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最新学校政教办公室工作总结汇总(四篇)</w:t>
      </w:r>
      <w:bookmarkEnd w:id="1"/>
    </w:p>
    <w:p>
      <w:pPr>
        <w:jc w:val="center"/>
        <w:spacing w:before="0" w:after="450"/>
      </w:pPr>
      <w:r>
        <w:rPr>
          <w:rFonts w:ascii="Arial" w:hAnsi="Arial" w:eastAsia="Arial" w:cs="Arial"/>
          <w:color w:val="999999"/>
          <w:sz w:val="20"/>
          <w:szCs w:val="20"/>
        </w:rPr>
        <w:t xml:space="preserve">来源：网络  作者：空山幽谷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政教办公室工作总结一一、狠抓德育队伍建设，提升德育队伍的管理水平、育人水平加强班主任队伍建设，努力提高班主任育人水平。班主任是学校教育管理工作的主力军，班主任整体素质的高下直接决定着学校教育水平的高下。政教处把班主任队伍建设放在政教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学校政教办公室工作总结一</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二、养成教育常抓不懈，积极推行＂每日检查、每日公布＂的活动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学校政教办公室工作总结三</w:t>
      </w:r>
    </w:p>
    <w:p>
      <w:pPr>
        <w:ind w:left="0" w:right="0" w:firstLine="560"/>
        <w:spacing w:before="450" w:after="450" w:line="312" w:lineRule="auto"/>
      </w:pPr>
      <w:r>
        <w:rPr>
          <w:rFonts w:ascii="宋体" w:hAnsi="宋体" w:eastAsia="宋体" w:cs="宋体"/>
          <w:color w:val="000"/>
          <w:sz w:val="28"/>
          <w:szCs w:val="28"/>
        </w:rPr>
        <w:t xml:space="preserve">本学期，政教处在教体局的指示下，紧紧围绕学校提出的“平安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学校政教办公室工作总结四</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培养学生热爱祖国语言文字的意识及朗读能力，帮助学生构建崇尚文学的生活氛围；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政教处成立学生自我管理委员会。强化惩罚力度，学生参与到学校的一日常规检查工作，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2025-07-08T02:03:33+08:00</dcterms:created>
  <dcterms:modified xsi:type="dcterms:W3CDTF">2025-07-08T02:03:33+08:00</dcterms:modified>
</cp:coreProperties>
</file>

<file path=docProps/custom.xml><?xml version="1.0" encoding="utf-8"?>
<Properties xmlns="http://schemas.openxmlformats.org/officeDocument/2006/custom-properties" xmlns:vt="http://schemas.openxmlformats.org/officeDocument/2006/docPropsVTypes"/>
</file>