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2025年社区城市管理工作总结通用(九篇)</w:t>
      </w:r>
      <w:bookmarkEnd w:id="1"/>
    </w:p>
    <w:p>
      <w:pPr>
        <w:jc w:val="center"/>
        <w:spacing w:before="0" w:after="450"/>
      </w:pPr>
      <w:r>
        <w:rPr>
          <w:rFonts w:ascii="Arial" w:hAnsi="Arial" w:eastAsia="Arial" w:cs="Arial"/>
          <w:color w:val="999999"/>
          <w:sz w:val="20"/>
          <w:szCs w:val="20"/>
        </w:rPr>
        <w:t xml:space="preserve">来源：网络  作者：雨声轻语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城市管理工作总结一(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社区城市管理工作总结一</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一)扎实做好新一轮“森林”建设。一是继续抓好花境建设与维养。注重实际景观效果与植物选材布景的有机结合，在20xx年花境改造的基础上，科学配置，适时适地扩大精品花境面积与范围，体现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文明”与“示范”两项基本要求摆在突出首要位置，以街容卫生整洁、市政设施完好、道路绿化美观、各类设置有序、店面经营文明、管理规范和谐为基本要求和准则，在明州路、中河路的基础上，拟推出1-2个示范路[明州路二期(松花江路—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骆亚线)沥青改造，明州西路(松花江路—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后花园”。</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三连冠”。</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一)深入开展创先争优活动。以“创建先进党支部，争当优秀共产党员”为载体，以“巩固坚强堡垒，树先锋形象，促科学发展”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坚定理想信念、增强宗旨意识、严守法规纪律、自觉廉洁从政”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高标准、严要求、快节奏”这一作风建设主线和“积极主动服务、严格规范管理”的工作方针，组织开展“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(一)用心开展市容市貌整治，大力改善城区面貌。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贴合要求的门牌进行整改;清理破损布标广告130余条;清除残留广告垃圾300余处。三是对建筑垃圾进行了集中整治。自行组织8人的巡查小组，坚持每一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礼貌城区的建立工作，消除环境卫生死角，经常组织自检自查工作，共查出城区内各类无人管理的卫生死角18处，均按照职责划分分派给各职责社区及环卫工人进行处理，对其中的无人管理区域则进行交接管理。同时，在城区道路两侧和小街小巷较为集中的出入口处设?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(三)坚决执行”城市管理年”活动，用心稳妥做好拆违拆迁工作。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违建拆除等问题进行研究，制定了细致可行的实施方案。搬迁拆除工作启动后，坚持定期听取工作进展状况汇报，及时研究解决存在的问题。拆除各类违章建筑82余户(栋)，拆除面积达5。1多万平米。在工作中，坚持教育和疏导相结合的原则，既坚持依法依规拆除，又坚持以人为本，用心帮忙当事人解决住房安?、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建立“国家卫生城市”的方案后，建立工作进入实施阶段。围绕这一目标，一是加强噪声污染整治。要求建筑施工单位开工前务必进行申报，确需在禁止施工时限(夜间10：00―凌晨6：00)内施工的单位，务必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规定，为157家饮食娱乐业办理了环保审批。对于在商住楼及一楼小院新开办餐饮业的一律不予审批，而因历史原因在商住楼及一楼小院开设餐饮业的，要求餐饮业主对油烟净化装?进行整改，达标排放，并在年审时安装油烟净化器，未安装的一律不予审批。截至目前，123家餐饮业透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用心开展“花园式单位”建立工作，白碱滩物业管理公司对所管辖的18个小区种植了品种花卉10余种，共计8万余株，目前已初步构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职责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资料不健康的漫画书143本;当场改正消防隐患37处，下发限期责改通知书6份。三是加大了对游戏厅的突击检查力度。在检查中对发现设?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(六)深入开展规范养犬养鸽工作，引导市民礼貌饲养。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用心引导市民礼貌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用心与区信鸽协会取得联系，了解区信鸽协会现状及协会工作开展状况，透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礼貌意识、环卫意识。我们依托“3〃15普法宣传”、“世界卫生日”等活动，透过新闻媒体、网络、宣传车、宣传栏等多种形式，深入宣传城市管理法规、市民礼貌守则等，努力提高市民城市礼貌意识。同时，建立健全城市管理义务监督员的管理制度，聘任10名城市管理义务监督员参与城市管理监督，增强市民参与城市管理、维护城市形象的用心性和主动性。此外，透过法治进社区普法宣传活动，解答、宣讲城市管理的政策、法律、法规，用心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_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状况，将主要执法力量放在早、中、晚时段上，从每一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透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必须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社区城市管理工作总结三</w:t>
      </w:r>
    </w:p>
    <w:p>
      <w:pPr>
        <w:ind w:left="0" w:right="0" w:firstLine="560"/>
        <w:spacing w:before="450" w:after="450" w:line="312" w:lineRule="auto"/>
      </w:pPr>
      <w:r>
        <w:rPr>
          <w:rFonts w:ascii="宋体" w:hAnsi="宋体" w:eastAsia="宋体" w:cs="宋体"/>
          <w:color w:val="000"/>
          <w:sz w:val="28"/>
          <w:szCs w:val="28"/>
        </w:rPr>
        <w:t xml:space="preserve">20xx年，在上级领导的关心和业务指导下，通过社区城市管理工作人员的共同努力，城市管理工作开展的有声有色，辖区环境及卫生面貌有了改观。现将城市管理工作汇报如下：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监督，遇到清扫保洁量大及重大检查情况时，社区及时调整补充人员，加班加点，确保清扫保洁工作质量，确保垃圾日产日清。同事在此基础上成立了日检查，周小结制度，奖优罚劣，有力促进了环境卫生岗位责任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xx0多处，取缔占道经营，流动摊贩，突出门店经营30多处，通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社区城市管理工作总结四</w:t>
      </w:r>
    </w:p>
    <w:p>
      <w:pPr>
        <w:ind w:left="0" w:right="0" w:firstLine="560"/>
        <w:spacing w:before="450" w:after="450" w:line="312" w:lineRule="auto"/>
      </w:pPr>
      <w:r>
        <w:rPr>
          <w:rFonts w:ascii="宋体" w:hAnsi="宋体" w:eastAsia="宋体" w:cs="宋体"/>
          <w:color w:val="000"/>
          <w:sz w:val="28"/>
          <w:szCs w:val="28"/>
        </w:rPr>
        <w:t xml:space="preserve">在中国共产党的坚强领导下，在各位同仁各位战友的热心帮助下，本年取得了巨大的成绩，虽不能光耀千古，也是具有人生不通韵味的一段历史。这段历史可谓闻者伤心，听者流泪，惊天动地，石破天惊。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社区城市管理工作总结五</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xx处陈旧、破损、字迹不清、应同时使用规范的维汉两种文字而未使用等不符合要求的门牌进行整改；清理破损布标广告xx0余条；清除残留广告垃圾300余处。三是对建筑垃圾进行了集中整治。自行组织8人的巡查小组，坚持每天8：00-：00、21：00-23：00进行检查，共出动人员xx0人次，车辆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xx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xx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xx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xx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社区城市管理工作总结七</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新党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社区城市管理工作总结九</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全国城市公共文明指数测评”、“森林”、“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建设幸福美好新家园”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明月湖景观一期”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美好家园”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w:t>
      </w:r>
    </w:p>
    <w:p>
      <w:pPr>
        <w:ind w:left="0" w:right="0" w:firstLine="560"/>
        <w:spacing w:before="450" w:after="450" w:line="312" w:lineRule="auto"/>
      </w:pPr>
      <w:r>
        <w:rPr>
          <w:rFonts w:ascii="宋体" w:hAnsi="宋体" w:eastAsia="宋体" w:cs="宋体"/>
          <w:color w:val="000"/>
          <w:sz w:val="28"/>
          <w:szCs w:val="28"/>
        </w:rPr>
        <w:t xml:space="preserve">四是圆满完成各项重大活动保障任务。今年来，执法大队先后参加了清明保障、中高考保障、国际女排大奖赛总决赛保障、国家环保城市复查保障等一系列保障任务，全力以赴做好了“美好家园”提升行动、全市“清爽行动”、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五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集中办案”机制破解重点难点案件查处难题。</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中国水日”、“中国水周”和第十九个城市“节水宣传周”，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十小”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小液化气”现场检查验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三进一发挥”等文明城区共创共建活动。打造“城管义工”核心公共服务品牌，在全区13个社区建立市协会、区办事处、街道服务点、社区联络站四级义工组织网络。现有在册城管义工2500人，会员单位达到8家，相继组织开展了“与城管执法队员同行”等大型城管义工活动30余次，人均参与城市义务服务近60小时。在全区中小学实施“学礼仪、讲文明、争做城市好公民”公民基础素质提升工程，已有城管共建学校12所，开展专项教育20余次，受教育学生达6960人次，有287名“城管小义工”亲身体验了文明劝导、爱心服务、义务认养等活动，形成了我区“和谐城市、生态家园”共建人人有责，重教育、重基础、重实践的品牌特色。重视主流媒体和网络舆论宣传引导，建立“城管发言人”工作机制，抱着“不逃避、不推诿、说事实、摆证据”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流动设摊”、“占道洗车”、“小区车库噪音扰民”、“入厕难”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2025-07-08T02:26:22+08:00</dcterms:created>
  <dcterms:modified xsi:type="dcterms:W3CDTF">2025-07-08T02:26:22+08:00</dcterms:modified>
</cp:coreProperties>
</file>

<file path=docProps/custom.xml><?xml version="1.0" encoding="utf-8"?>
<Properties xmlns="http://schemas.openxmlformats.org/officeDocument/2006/custom-properties" xmlns:vt="http://schemas.openxmlformats.org/officeDocument/2006/docPropsVTypes"/>
</file>