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财政局非税收入管理工作总结</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自2024年以来，我们紧紧围绕全局中心工作，扎紧安全生产篱笆，筑牢安全生产防线，牢固树立安全发展理念，坚持问题导向、目标导向，树立底线思维、发展思维，把安全生产工作当作盱眙现代民政发展的重要基石，建机制、常督查、抓整改、促落实，主动把安全生...</w:t>
      </w:r>
    </w:p>
    <w:p>
      <w:pPr>
        <w:ind w:left="0" w:right="0" w:firstLine="560"/>
        <w:spacing w:before="450" w:after="450" w:line="312" w:lineRule="auto"/>
      </w:pPr>
      <w:r>
        <w:rPr>
          <w:rFonts w:ascii="宋体" w:hAnsi="宋体" w:eastAsia="宋体" w:cs="宋体"/>
          <w:color w:val="000"/>
          <w:sz w:val="28"/>
          <w:szCs w:val="28"/>
        </w:rPr>
        <w:t xml:space="preserve">自2024年以来，我们紧紧围绕全局中心工作，扎紧安全生产篱笆，筑牢安全生产防线，牢固树立安全发展理念，坚持问题导向、目标导向，树立底线思维、发展思维，把安全生产工作当作盱眙现代民政发展的重要基石，建机制、常督查、抓整改、促落实，主动把安全生产工作当成一项政治任务抓紧抓实抓好，确保全县民政服务机构安全无事故。现将我局2024年安全生产工作开展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(一)深入开展理论学习，层层夯实监管责任</w:t>
      </w:r>
    </w:p>
    <w:p>
      <w:pPr>
        <w:ind w:left="0" w:right="0" w:firstLine="560"/>
        <w:spacing w:before="450" w:after="450" w:line="312" w:lineRule="auto"/>
      </w:pPr>
      <w:r>
        <w:rPr>
          <w:rFonts w:ascii="宋体" w:hAnsi="宋体" w:eastAsia="宋体" w:cs="宋体"/>
          <w:color w:val="000"/>
          <w:sz w:val="28"/>
          <w:szCs w:val="28"/>
        </w:rPr>
        <w:t xml:space="preserve">2024年以来，我们积极宣传贯彻******关于安全生产重要论述和对江苏工作的重要指示精神情况，落实党中央、国务院和省委、省政府、市委、市政府、县委、县政府关于安全生产工作决策部署，组织深入安全生产理论学习，分管领导亲自部署安全生产工作，积极响应省、市、县安全生产决策部署，严格落实“三管三必须”要求，确保“党政同责、一岗双责”，我们结合“三定方案”和领导分工，调整了《盱眙县民政局关于落实局领导“一岗双责”的通知》，进一步明确了县民政局领导班子以及各科室（单位）的安全生产工作责任，建立健全专项整治工作责任制，围绕排查出的安全生产风险隐患，进一步明确职责清单和兜底清单，确保问题见底、措施到底、整治彻底。</w:t>
      </w:r>
    </w:p>
    <w:p>
      <w:pPr>
        <w:ind w:left="0" w:right="0" w:firstLine="560"/>
        <w:spacing w:before="450" w:after="450" w:line="312" w:lineRule="auto"/>
      </w:pPr>
      <w:r>
        <w:rPr>
          <w:rFonts w:ascii="宋体" w:hAnsi="宋体" w:eastAsia="宋体" w:cs="宋体"/>
          <w:color w:val="000"/>
          <w:sz w:val="28"/>
          <w:szCs w:val="28"/>
        </w:rPr>
        <w:t xml:space="preserve">(二)大力推动专项整治，推动主体责任落实</w:t>
      </w:r>
    </w:p>
    <w:p>
      <w:pPr>
        <w:ind w:left="0" w:right="0" w:firstLine="560"/>
        <w:spacing w:before="450" w:after="450" w:line="312" w:lineRule="auto"/>
      </w:pPr>
      <w:r>
        <w:rPr>
          <w:rFonts w:ascii="宋体" w:hAnsi="宋体" w:eastAsia="宋体" w:cs="宋体"/>
          <w:color w:val="000"/>
          <w:sz w:val="28"/>
          <w:szCs w:val="28"/>
        </w:rPr>
        <w:t xml:space="preserve">为有效保证安全生产专项整治稳步开展，推动主体责任落实，我们与全县民政服务机构签订2024年度安全生产责任状，开展元旦春节期间疫情防控安全生产和困难群众保障“四不两直”检查、消防安全和既有建筑安全隐患大排查、防范杨絮火灾、端午节和龙虾节庆、建党100周年、安全生产月、燃气安全检查等10次拉网式大检查，对检查发现的消防设施不健全、食品留样不规范等14类安全问题现场交办，能立即整治到位的立即整治，不能立即整治的，制定整治方案及整改期限，全面提升民政机构房屋安全设施建设及食品、人身、用电安全，有效遏制了各类安全问题的发生。筑牢安全防线，落实安全生产主体责任宣讲“春风行动”及“安全生产月”等主题活动，形成了民政系统“全员重视、责任落实”的良好氛围。在全县民政服务机构悬挂横幅54份，局属单位电子屏幕也不间断滚动播放安全生产标语，在全县民政服务机构张贴安全生产海报420份，有效普及了安全生产管理知识、燃气安全、食品安全、消防安全、创建安全发展示范城市和食品安全示范城市等专业知识，切实提高了我县民政服务机构工作人员以及院民的安全防范意识和专业素养，确保安全责任到位、安全管理到位、安全投入到位、安全培训到位、应急救援到位，把好安全生产第一道关，确保民政服务机构安全生产主体责任落到实处。</w:t>
      </w:r>
    </w:p>
    <w:p>
      <w:pPr>
        <w:ind w:left="0" w:right="0" w:firstLine="560"/>
        <w:spacing w:before="450" w:after="450" w:line="312" w:lineRule="auto"/>
      </w:pPr>
      <w:r>
        <w:rPr>
          <w:rFonts w:ascii="宋体" w:hAnsi="宋体" w:eastAsia="宋体" w:cs="宋体"/>
          <w:color w:val="000"/>
          <w:sz w:val="28"/>
          <w:szCs w:val="28"/>
        </w:rPr>
        <w:t xml:space="preserve">（三）进一步压实第三方检查责任，提高安全监管能力</w:t>
      </w:r>
    </w:p>
    <w:p>
      <w:pPr>
        <w:ind w:left="0" w:right="0" w:firstLine="560"/>
        <w:spacing w:before="450" w:after="450" w:line="312" w:lineRule="auto"/>
      </w:pPr>
      <w:r>
        <w:rPr>
          <w:rFonts w:ascii="宋体" w:hAnsi="宋体" w:eastAsia="宋体" w:cs="宋体"/>
          <w:color w:val="000"/>
          <w:sz w:val="28"/>
          <w:szCs w:val="28"/>
        </w:rPr>
        <w:t xml:space="preserve">对聘请的第三方安全检查机构进一步严格要求，细化检查内容，组织人员与第三方安全检查机构混合编组，更好地发挥第三方安全检查机构的专业性，提高检查发现问题效率。</w:t>
      </w:r>
    </w:p>
    <w:p>
      <w:pPr>
        <w:ind w:left="0" w:right="0" w:firstLine="560"/>
        <w:spacing w:before="450" w:after="450" w:line="312" w:lineRule="auto"/>
      </w:pPr>
      <w:r>
        <w:rPr>
          <w:rFonts w:ascii="宋体" w:hAnsi="宋体" w:eastAsia="宋体" w:cs="宋体"/>
          <w:color w:val="000"/>
          <w:sz w:val="28"/>
          <w:szCs w:val="28"/>
        </w:rPr>
        <w:t xml:space="preserve">同时，我们以养老院服务质量专项行动为抓手，以民政服务机构服务质量排查整治行动为契机，下大力狠抓社会福利机构安全管理，开展夏季防火消防安全和既有建筑安全隐患大排查、防范杨絮火灾、全县民政服务机构消防大演练，全面督查民政机构房屋安全设施建设及食品、人身、用电安全，有效遏制了各类安全问题的发生。2024年我们还将保留这一好的做法，不断提升监督能力和管理水平，继续邀请有消防检验资质的专业机构和人员协同我们开展日常检查，不断从中发现问题，改进方法。</w:t>
      </w:r>
    </w:p>
    <w:p>
      <w:pPr>
        <w:ind w:left="0" w:right="0" w:firstLine="560"/>
        <w:spacing w:before="450" w:after="450" w:line="312" w:lineRule="auto"/>
      </w:pPr>
      <w:r>
        <w:rPr>
          <w:rFonts w:ascii="宋体" w:hAnsi="宋体" w:eastAsia="宋体" w:cs="宋体"/>
          <w:color w:val="000"/>
          <w:sz w:val="28"/>
          <w:szCs w:val="28"/>
        </w:rPr>
        <w:t xml:space="preserve">（四）加大宣传教育，提高安全防范意识</w:t>
      </w:r>
    </w:p>
    <w:p>
      <w:pPr>
        <w:ind w:left="0" w:right="0" w:firstLine="560"/>
        <w:spacing w:before="450" w:after="450" w:line="312" w:lineRule="auto"/>
      </w:pPr>
      <w:r>
        <w:rPr>
          <w:rFonts w:ascii="宋体" w:hAnsi="宋体" w:eastAsia="宋体" w:cs="宋体"/>
          <w:color w:val="000"/>
          <w:sz w:val="28"/>
          <w:szCs w:val="28"/>
        </w:rPr>
        <w:t xml:space="preserve">大力开展民政系统安全法制教育，积极开展“全民国家安全教育日普法宣传”、传达学习“全省深化安全生产三年专项整治”推进会和邓书记批示精神。6月7日、6月16日和6月18日分别召开会议，观看《生命重于泰山》视频，传达学习全国、省、市、县安全生产电视电话会议精神，研判当前安全生产形势，开展了6月16日“安全咨询日”、6.17日安全生产进社区、6月22日安全生产进企业活动和7月1日食品安全周活动。6月30日局主要领导召开了安全生产主体责任宣讲和消防应急逃生演练并且大力推动安全生产宣传，10月29日进行新《安全生产法》宣讲。采取悬挂横幅，发放宣传单等形式大力宣传创建安全发展示范城市和创建食品安全发展示范城市等安全法律法规，向广大民政干部职工、养老院入住人员、儿童福利院护工进行宣传教育，进一步增强民政系统人员的安全防范意识和安创意识。</w:t>
      </w:r>
    </w:p>
    <w:p>
      <w:pPr>
        <w:ind w:left="0" w:right="0" w:firstLine="560"/>
        <w:spacing w:before="450" w:after="450" w:line="312" w:lineRule="auto"/>
      </w:pPr>
      <w:r>
        <w:rPr>
          <w:rFonts w:ascii="宋体" w:hAnsi="宋体" w:eastAsia="宋体" w:cs="宋体"/>
          <w:color w:val="000"/>
          <w:sz w:val="28"/>
          <w:szCs w:val="28"/>
        </w:rPr>
        <w:t xml:space="preserve">(五)主动破解工作难题，紧盯重大风险防控</w:t>
      </w:r>
    </w:p>
    <w:p>
      <w:pPr>
        <w:ind w:left="0" w:right="0" w:firstLine="560"/>
        <w:spacing w:before="450" w:after="450" w:line="312" w:lineRule="auto"/>
      </w:pPr>
      <w:r>
        <w:rPr>
          <w:rFonts w:ascii="宋体" w:hAnsi="宋体" w:eastAsia="宋体" w:cs="宋体"/>
          <w:color w:val="000"/>
          <w:sz w:val="28"/>
          <w:szCs w:val="28"/>
        </w:rPr>
        <w:t xml:space="preserve">2024年以来，我县民政系统安全生产形势平稳，疫情防控和安全生产工作两手抓，全县民政服务机构无一例疫情感染和安全事故，我局按照“三管三必须”要求，有效结合民政服务机构安全管理工作开展大排查、大整治、大执法，在重要时间节点由领导班子带队开展全面的安全生产隐患排查整改工作，并由相关业务科室负责人对全县民政服务机构进行经常性隐患排查，限时完成整改。2024年以来，共排查隐患总数26个，累计成立13个督导组，开展督导检查104次，累计共检查单位551家。针对儿童福利院和失能失智中心的消防安全，及时督促两家机构整改落实，目前两家机构已全部整改到位，实现闭环管理。</w:t>
      </w:r>
    </w:p>
    <w:p>
      <w:pPr>
        <w:ind w:left="0" w:right="0" w:firstLine="560"/>
        <w:spacing w:before="450" w:after="450" w:line="312" w:lineRule="auto"/>
      </w:pPr>
      <w:r>
        <w:rPr>
          <w:rFonts w:ascii="宋体" w:hAnsi="宋体" w:eastAsia="宋体" w:cs="宋体"/>
          <w:color w:val="000"/>
          <w:sz w:val="28"/>
          <w:szCs w:val="28"/>
        </w:rPr>
        <w:t xml:space="preserve">（六）突出整治重点，确保整改到位</w:t>
      </w:r>
    </w:p>
    <w:p>
      <w:pPr>
        <w:ind w:left="0" w:right="0" w:firstLine="560"/>
        <w:spacing w:before="450" w:after="450" w:line="312" w:lineRule="auto"/>
      </w:pPr>
      <w:r>
        <w:rPr>
          <w:rFonts w:ascii="宋体" w:hAnsi="宋体" w:eastAsia="宋体" w:cs="宋体"/>
          <w:color w:val="000"/>
          <w:sz w:val="28"/>
          <w:szCs w:val="28"/>
        </w:rPr>
        <w:t xml:space="preserve">我们严格按照整治范围和内容，重点对我县各镇街养老服务机构、儿童福利院、婚姻登记处、救助站、殡仪馆和福利彩票销售点等场所进行了实地安全检查，建立完善了“一台账三清单”。根据《关于开展全市民政服务机构消防安全标准化建设》的通知要求，我县所有民政服务机构全部配备了微型消防站。明确专人负责“江苏民政社会服务机构安全管理系统”，每周及时上报隐患整改安全检查等报表，充分利用好该系统，与安全实际工作互融互促，进一步提高全县民政系统安全管理水平。</w:t>
      </w:r>
    </w:p>
    <w:p>
      <w:pPr>
        <w:ind w:left="0" w:right="0" w:firstLine="560"/>
        <w:spacing w:before="450" w:after="450" w:line="312" w:lineRule="auto"/>
      </w:pPr>
      <w:r>
        <w:rPr>
          <w:rFonts w:ascii="宋体" w:hAnsi="宋体" w:eastAsia="宋体" w:cs="宋体"/>
          <w:color w:val="000"/>
          <w:sz w:val="28"/>
          <w:szCs w:val="28"/>
        </w:rPr>
        <w:t xml:space="preserve">二、2024年重点工作安排</w:t>
      </w:r>
    </w:p>
    <w:p>
      <w:pPr>
        <w:ind w:left="0" w:right="0" w:firstLine="560"/>
        <w:spacing w:before="450" w:after="450" w:line="312" w:lineRule="auto"/>
      </w:pPr>
      <w:r>
        <w:rPr>
          <w:rFonts w:ascii="宋体" w:hAnsi="宋体" w:eastAsia="宋体" w:cs="宋体"/>
          <w:color w:val="000"/>
          <w:sz w:val="28"/>
          <w:szCs w:val="28"/>
        </w:rPr>
        <w:t xml:space="preserve">民政工作连着民心、关系民生，服务对象多为社会弱势群体，受关注程度很高，安全生产工作来不得半点马虎，出不得半点事故，下一年度我们将按照县委、县政府和上级有关部门的要求，强化制度落实、责任落实、整改落实、效果落实，站在讲政治的高度，聚焦重点、举一反三、标本兼治，确保隐患见底、措施到底、整治彻底。</w:t>
      </w:r>
    </w:p>
    <w:p>
      <w:pPr>
        <w:ind w:left="0" w:right="0" w:firstLine="560"/>
        <w:spacing w:before="450" w:after="450" w:line="312" w:lineRule="auto"/>
      </w:pPr>
      <w:r>
        <w:rPr>
          <w:rFonts w:ascii="宋体" w:hAnsi="宋体" w:eastAsia="宋体" w:cs="宋体"/>
          <w:color w:val="000"/>
          <w:sz w:val="28"/>
          <w:szCs w:val="28"/>
        </w:rPr>
        <w:t xml:space="preserve">一是责任再落实。按照“管行业必须管安全，管业务必须管安全，管生产经营必须管安全”和“谁主管谁负责”的原则，根据安全生产工作要求，进一步细化任务、明确要点，把具体事落实到具体点，把具体责任落实到具体人，确保横向道边、纵向到底。</w:t>
      </w:r>
    </w:p>
    <w:p>
      <w:pPr>
        <w:ind w:left="0" w:right="0" w:firstLine="560"/>
        <w:spacing w:before="450" w:after="450" w:line="312" w:lineRule="auto"/>
      </w:pPr>
      <w:r>
        <w:rPr>
          <w:rFonts w:ascii="宋体" w:hAnsi="宋体" w:eastAsia="宋体" w:cs="宋体"/>
          <w:color w:val="000"/>
          <w:sz w:val="28"/>
          <w:szCs w:val="28"/>
        </w:rPr>
        <w:t xml:space="preserve">二是重点再明确。重点抓好养老服务机构、孤残儿童养育机构等人员自救能力较差场所，婚姻登记、福彩销售等人员密集场所，殡葬服务、流浪人员救助等特殊服务场所的安全生产工作，确保“一老一小”、食品、消防、燃气的安全，实现全员覆盖。</w:t>
      </w:r>
    </w:p>
    <w:p>
      <w:pPr>
        <w:ind w:left="0" w:right="0" w:firstLine="560"/>
        <w:spacing w:before="450" w:after="450" w:line="312" w:lineRule="auto"/>
      </w:pPr>
      <w:r>
        <w:rPr>
          <w:rFonts w:ascii="宋体" w:hAnsi="宋体" w:eastAsia="宋体" w:cs="宋体"/>
          <w:color w:val="000"/>
          <w:sz w:val="28"/>
          <w:szCs w:val="28"/>
        </w:rPr>
        <w:t xml:space="preserve">三是机制再优化。在责任落实、重点突出、检查经常的基础上，不断优化提升安全生产制度规定，主动树立体系思维，把民政部门的安全工作放在全县的大盘子里谋划思考，主动协调应急、消防、卫健、市场监管等部门力量，形成民政“大安全”工作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2024-09-21T01:51:11+08:00</dcterms:created>
  <dcterms:modified xsi:type="dcterms:W3CDTF">2024-09-21T01:51:11+08:00</dcterms:modified>
</cp:coreProperties>
</file>

<file path=docProps/custom.xml><?xml version="1.0" encoding="utf-8"?>
<Properties xmlns="http://schemas.openxmlformats.org/officeDocument/2006/custom-properties" xmlns:vt="http://schemas.openxmlformats.org/officeDocument/2006/docPropsVTypes"/>
</file>