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高中美术教师工作总结个人</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高中美术教师工作总结个人（通用3篇）高中美术教师工作总结个人 篇1 转眼间，本学期已近尾声。一学期来，我在思想上严于律己，热爱党的教育事业。在工作中对自己要求更为严格。我们积极参加各类政治业务学习，努力提高自己的政治水平和业务水平。服从学校...</w:t>
      </w:r>
    </w:p>
    <w:p>
      <w:pPr>
        <w:ind w:left="0" w:right="0" w:firstLine="560"/>
        <w:spacing w:before="450" w:after="450" w:line="312" w:lineRule="auto"/>
      </w:pPr>
      <w:r>
        <w:rPr>
          <w:rFonts w:ascii="宋体" w:hAnsi="宋体" w:eastAsia="宋体" w:cs="宋体"/>
          <w:color w:val="000"/>
          <w:sz w:val="28"/>
          <w:szCs w:val="28"/>
        </w:rPr>
        <w:t xml:space="preserve">高中美术教师工作总结个人（通用3篇）</w:t>
      </w:r>
    </w:p>
    <w:p>
      <w:pPr>
        <w:ind w:left="0" w:right="0" w:firstLine="560"/>
        <w:spacing w:before="450" w:after="450" w:line="312" w:lineRule="auto"/>
      </w:pPr>
      <w:r>
        <w:rPr>
          <w:rFonts w:ascii="宋体" w:hAnsi="宋体" w:eastAsia="宋体" w:cs="宋体"/>
          <w:color w:val="000"/>
          <w:sz w:val="28"/>
          <w:szCs w:val="28"/>
        </w:rPr>
        <w:t xml:space="preserve">高中美术教师工作总结个人 篇1</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 象不象 、 美不美 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著名的《鲁灵光殿赋》中说： 图画天地，品类群生，写载其状，托之丹青。千变万化，事各谬形。随色象类，曲德其情。 这说明美术创作不仅是描绘可视的事物形象，也同文学作品一样，还要描绘出事物的 形 、 神 、 情 。西欧有些名画，多是取材于文学名著。中国有些山水画珍品也汲取古诗词的意境、神韵。评鉴作品善用 诗情画意 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 路漫漫其修远兮，吾将上下而求索。 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高中美术教师工作总结个人 篇2</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高中美术教师工作总结个人 篇3</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xx年是不寻常的一年，展望20xx，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 学海无涯，教无止境 ，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 任劳任怨、优质高效 。在下半学期的宣传工作中，按时上岗，尽职尽责，为老师和同学们搞好服务。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2024-09-20T21:43:44+08:00</dcterms:created>
  <dcterms:modified xsi:type="dcterms:W3CDTF">2024-09-20T21:43:44+08:00</dcterms:modified>
</cp:coreProperties>
</file>

<file path=docProps/custom.xml><?xml version="1.0" encoding="utf-8"?>
<Properties xmlns="http://schemas.openxmlformats.org/officeDocument/2006/custom-properties" xmlns:vt="http://schemas.openxmlformats.org/officeDocument/2006/docPropsVTypes"/>
</file>