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政府财务工作总结报告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政府财务工作总结报告（精选12篇）政府财务工作总结报告 篇1 时光飞逝，转眼之间一年过去了。回顾两年来的工作，本人在县政府办公室的正确领导下，在同志们的大力支持和积极配合下，我与本科室人员团结奋进，开拓创新，为政府的后勤(财务)工作提供了优...</w:t>
      </w:r>
    </w:p>
    <w:p>
      <w:pPr>
        <w:ind w:left="0" w:right="0" w:firstLine="560"/>
        <w:spacing w:before="450" w:after="450" w:line="312" w:lineRule="auto"/>
      </w:pPr>
      <w:r>
        <w:rPr>
          <w:rFonts w:ascii="宋体" w:hAnsi="宋体" w:eastAsia="宋体" w:cs="宋体"/>
          <w:color w:val="000"/>
          <w:sz w:val="28"/>
          <w:szCs w:val="28"/>
        </w:rPr>
        <w:t xml:space="preserve">政府财务工作总结报告（精选12篇）</w:t>
      </w:r>
    </w:p>
    <w:p>
      <w:pPr>
        <w:ind w:left="0" w:right="0" w:firstLine="560"/>
        <w:spacing w:before="450" w:after="450" w:line="312" w:lineRule="auto"/>
      </w:pPr>
      <w:r>
        <w:rPr>
          <w:rFonts w:ascii="宋体" w:hAnsi="宋体" w:eastAsia="宋体" w:cs="宋体"/>
          <w:color w:val="000"/>
          <w:sz w:val="28"/>
          <w:szCs w:val="28"/>
        </w:rPr>
        <w:t xml:space="preserve">政府财务工作总结报告 篇1</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 三个代表 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政府财务工作总结报告 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政府财务工作总结报告 篇3</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 三保一增 (即：保重点、保运转、保待遇，预算经费递增)的目标，以 规划 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 三公 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-20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 三个环节 ，发挥规划龙头作用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 项目支撑规划 的总体要求，在全面总结、评估 规划的基础上，做好 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市局经过深入调研、反复论证，历时一年多，完成了《民政事业发展 规划》编制工作，作为黄冈市25个专项规划之一，在黄冈市人民政府门户网站上发布，并收入《跨越式发展的蓝图 黄冈 发展规划》一书。各县市的规划也进展顺利。所有县市都已经完成 民政事业发展规划文本编制工作，其中7个县市已正式发布，3个县市正在报批。全市共规划项目105个，总投资9.98亿。二是建设一批，规划项目建设有序推进。今年既是 规划的发布年，也是开局年我们在做好项目策划的同时，早动手，早部署，积极做好 规划项目的启动实施工作。 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 四抓 ，规范民政资金管理使用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 制度健全、预算科学、统计完善、管理严格 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 小金库 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政府财务工作总结报告 篇4</w:t>
      </w:r>
    </w:p>
    <w:p>
      <w:pPr>
        <w:ind w:left="0" w:right="0" w:firstLine="560"/>
        <w:spacing w:before="450" w:after="450" w:line="312" w:lineRule="auto"/>
      </w:pPr>
      <w:r>
        <w:rPr>
          <w:rFonts w:ascii="宋体" w:hAnsi="宋体" w:eastAsia="宋体" w:cs="宋体"/>
          <w:color w:val="000"/>
          <w:sz w:val="28"/>
          <w:szCs w:val="28"/>
        </w:rPr>
        <w:t xml:space="preserve">20__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__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__年全市争取各类民政资金14.5亿元，占全省民政资金的七分之一强，20__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规划的基础上，做好“十二五”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__民政事业发展“十二五”规划》编制工作，作为黄冈市25个专项规划之一，在黄冈市人民政府门户网站上发布，并收入《跨越式发展的蓝图——黄冈“十二五”发展规划》一书。各县市的规划也进展顺利。所有县市都已经完成“十二五”民政事业发展规划文本编制工作，其中7个县市已正式发布，3个县市正在报批。全市共规划项目105个，总投资9.98亿。二是建设一批，规划项目建设有序推进。今年既是“十二五”规划的发布年，也是开局年我们在做好项目策划的同时，早动手，早部署，积极做好“十二五”规划项目的启动实施工作。“十二五”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__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__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制度健全、预算科学、统计完善、管理严格”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__-20__年福彩公益金的管理和使用情况的自查工作。5月底-6月初，按照黄纪办【20__】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政府财务工作总结报告 篇5</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 三保一增 (即：保重点、保运转、保待遇，预算经费递增)的目标，以 规划 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 三公 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-20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 三个环节 ，发挥规划龙头作用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 项目支撑规划 的总体要求，在全面总结、评估 规划的基础上，做好 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市局经过深入调研、反复论证，历时一年多，完成了《民政事业发展 规划》编制工作，作为黄冈市25个专项规划之一，在黄冈市人民政府门户网站上发布，并收入《跨越式发展的蓝图 黄冈 发展规划》一书。各县市的规划也进展顺利。所有县市都已经完成 民政事业发展规划文本编制工作，其中7个县市已正式发布，3个县市正在报批。全市共规划项目105个，总投资9.98亿。二是建设一批，规划项目建设有序推进。今年既是 规划的发布年，也是开局年我们在做好项目策划的同时，早动手，早部署，积极做好 规划项目的启动实施工作。 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 四抓 ，规范民政资金管理使用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 制度健全、预算科学、统计完善、管理严格 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-201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 小金库 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政府财务工作总结报告 篇6</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四、积极筹措资金，促进城市土地经营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五、进一步加强调查研究，适应财政预算管理改革的需要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 应征不漏，应免不征 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 管钱 、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 占补平衡 项目资金管理办法。</w:t>
      </w:r>
    </w:p>
    <w:p>
      <w:pPr>
        <w:ind w:left="0" w:right="0" w:firstLine="560"/>
        <w:spacing w:before="450" w:after="450" w:line="312" w:lineRule="auto"/>
      </w:pPr>
      <w:r>
        <w:rPr>
          <w:rFonts w:ascii="宋体" w:hAnsi="宋体" w:eastAsia="宋体" w:cs="宋体"/>
          <w:color w:val="000"/>
          <w:sz w:val="28"/>
          <w:szCs w:val="28"/>
        </w:rPr>
        <w:t xml:space="preserve">政府财务工作总结报告 篇7</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 三保一增 (即：保重点、保运转、保待遇，预算经费递增)的目标，以 规划 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 三公 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-20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 三个环节 ，发挥规划龙头作用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 项目支撑规划 的总体要求，在全面总结、评估 规划的基础上，做好 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市局经过深入调研、反复论证，历时一年多，完成了《民政事业发展 规划》编制工作，作为黄冈市25个专项规划之一，在黄冈市人民政府门户网站上发布，并收入《跨越式发展的蓝图 黄冈 发展规划》一书。各县市的规划也进展顺利。所有县市都已经完成 民政事业发展规划文本编制工作，其中7个县市已正式发布，3个县市正在报批。全市共规划项目105个，总投资9.98亿。二是建设一批，规划项目建设有序推进。今年既是 规划的发布年，也是开局年我们在做好项目策划的同时，早动手，早部署，积极做好 规划项目的启动实施工作。 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 四抓 ，规范民政资金管理使用</w:t>
      </w:r>
    </w:p>
    <w:p>
      <w:pPr>
        <w:ind w:left="0" w:right="0" w:firstLine="560"/>
        <w:spacing w:before="450" w:after="450" w:line="312" w:lineRule="auto"/>
      </w:pPr>
      <w:r>
        <w:rPr>
          <w:rFonts w:ascii="宋体" w:hAnsi="宋体" w:eastAsia="宋体" w:cs="宋体"/>
          <w:color w:val="000"/>
          <w:sz w:val="28"/>
          <w:szCs w:val="28"/>
        </w:rPr>
        <w:t xml:space="preserve">政府财务工作总结报告 篇8</w:t>
      </w:r>
    </w:p>
    <w:p>
      <w:pPr>
        <w:ind w:left="0" w:right="0" w:firstLine="560"/>
        <w:spacing w:before="450" w:after="450" w:line="312" w:lineRule="auto"/>
      </w:pPr>
      <w:r>
        <w:rPr>
          <w:rFonts w:ascii="宋体" w:hAnsi="宋体" w:eastAsia="宋体" w:cs="宋体"/>
          <w:color w:val="000"/>
          <w:sz w:val="28"/>
          <w:szCs w:val="28"/>
        </w:rPr>
        <w:t xml:space="preserve">做实财政 蛋糕 ，壮大实力，始终是财政工作的重中之重。在省厅及地方党委政府的领导下，今年，我局紧紧围绕年初确定的目标任务，始终坚持 依法理财，优质服务，以人为本，创新争先 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 蛋糕 ，着力打造发展财政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 四突出 ：突出服务发展大局。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 重大项目年 活动，千方百计调度资金支持重点工程、重点项目建设，确保市委市政府各项经济重大战略决策的顺利实施。突出财税政策落实。认真落实市委市政府关于 一区四园 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 四注重 ：注重完善征管机制。</w:t>
      </w:r>
    </w:p>
    <w:p>
      <w:pPr>
        <w:ind w:left="0" w:right="0" w:firstLine="560"/>
        <w:spacing w:before="450" w:after="450" w:line="312" w:lineRule="auto"/>
      </w:pPr>
      <w:r>
        <w:rPr>
          <w:rFonts w:ascii="宋体" w:hAnsi="宋体" w:eastAsia="宋体" w:cs="宋体"/>
          <w:color w:val="000"/>
          <w:sz w:val="28"/>
          <w:szCs w:val="28"/>
        </w:rPr>
        <w:t xml:space="preserve">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 以月保季、以季保年 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 三个高于 的原则，今年累计拨付资金17796万元，支持高效规模农业发展，支持 金桥工程 、农村危桥、小型水利等重点工程建设，支持泰黄清水输水二期工程建设，支持农村环境整治工作，着力改善农业生产条件和农民生活环境。继续支持农村 五件实事 工程，拨付资金2630万元，推进新农村试点村和先行村建设，建设农村公路200公里，新建改建农村桥梁200座，疏浚河道1026条，建设农村户用沼气2100户，改造户厕15000座，进一步加快社会主义新农村建设步伐。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 低保 标准自然增长机制。拨付300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今年，我局坚持把解决民生问题摆在更加突出的位置，妥善安排财力，进一步关注民生、重视民生、保障民生、改善民生，努力实现xx大提出的 五有 目标。一是优先发展教育，切实做到 学有所教 。积极拓宽教育经费筹措渠道，将义务教育全面纳入公共财政保障范围，提高了各级各类学校公用经费标准，城乡义务教育全部免费提供教科书。认真执行国家 两免一补 和助学金资助政策，扩大了家庭经济困难学生资助覆盖面，提高了补助标准。二是大力促进就业，努力实现 劳有所得 。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三是支持医疗卫生事业，积极保障 病有所医 。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四是实施养老保险，加快推进 老有所养 。拨付资金1500万元推进农村养老保险制度，同时做好被征地农民基本生活保障工作，加大老年福利院、老年公寓、老年康复院等服务设施建设建设力度，全市五保户集中供养率达68%。五是重视廉租房建设，着力推进 住有所居 。认真贯彻《国务院关于解决城市低收入家庭住房困难的若干意见》，积极实施安居工程， 低保 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 开前门堵后门 。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三是深化政府采购制度改革。完善了协议供货制度，建立供货商廉政准入制度和定期考核制度，实行优胜劣汰，聘请市人大代表和政协委员作为政府采购行风监督员，确保政府采购质量优、价格低、服务好。四是深化非税收入管理制度改革。严格按照财政部《关于加强政府非税收入管理的通知》要求，完善了非税收入收缴管理体系，目前已有213家单位实行了 单位开票，银行代收，财政统管 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 三农 、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宋体" w:hAnsi="宋体" w:eastAsia="宋体" w:cs="宋体"/>
          <w:color w:val="000"/>
          <w:sz w:val="28"/>
          <w:szCs w:val="28"/>
        </w:rPr>
        <w:t xml:space="preserve">政府财务工作总结报告 篇9</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 三个代表 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政府财务工作总结报告 篇10</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政府财务工作总结报告 篇11</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政府财务工作总结报告 篇12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2024-09-20T21:54:33+08:00</dcterms:created>
  <dcterms:modified xsi:type="dcterms:W3CDTF">2024-09-20T21:54:33+08:00</dcterms:modified>
</cp:coreProperties>
</file>

<file path=docProps/custom.xml><?xml version="1.0" encoding="utf-8"?>
<Properties xmlns="http://schemas.openxmlformats.org/officeDocument/2006/custom-properties" xmlns:vt="http://schemas.openxmlformats.org/officeDocument/2006/docPropsVTypes"/>
</file>