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财务经理工作总结范文精选</w:t>
      </w:r>
      <w:bookmarkEnd w:id="1"/>
    </w:p>
    <w:p>
      <w:pPr>
        <w:jc w:val="center"/>
        <w:spacing w:before="0" w:after="450"/>
      </w:pPr>
      <w:r>
        <w:rPr>
          <w:rFonts w:ascii="Arial" w:hAnsi="Arial" w:eastAsia="Arial" w:cs="Arial"/>
          <w:color w:val="999999"/>
          <w:sz w:val="20"/>
          <w:szCs w:val="20"/>
        </w:rPr>
        <w:t xml:space="preserve">来源：网络  作者：青灯古佛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财务经理工作总结范文精选对一段时间的工作进行总结是为了肯定成绩，找出问题，归纳出经验教训，提高认识，明确方向，以便进一步做好工作。以下是为大家精心整理的财务经理工作总结范文，希望对大家有帮助!更多精彩工作总结请关注。财务经理工作总结范文(1...</w:t>
      </w:r>
    </w:p>
    <w:p>
      <w:pPr>
        <w:ind w:left="0" w:right="0" w:firstLine="560"/>
        <w:spacing w:before="450" w:after="450" w:line="312" w:lineRule="auto"/>
      </w:pPr>
      <w:r>
        <w:rPr>
          <w:rFonts w:ascii="宋体" w:hAnsi="宋体" w:eastAsia="宋体" w:cs="宋体"/>
          <w:color w:val="000"/>
          <w:sz w:val="28"/>
          <w:szCs w:val="28"/>
        </w:rPr>
        <w:t xml:space="preserve">财务经理工作总结范文精选</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财务经理工作总结范文，希望对大家有帮助!更多精彩工作总结请关注。</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财务经理工作总结范文(1)</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_万元，隧道公司2800万元，公司总部1000万元，哈大项目部20_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2024-10-06T22:27:00+08:00</dcterms:created>
  <dcterms:modified xsi:type="dcterms:W3CDTF">2024-10-06T22:27:00+08:00</dcterms:modified>
</cp:coreProperties>
</file>

<file path=docProps/custom.xml><?xml version="1.0" encoding="utf-8"?>
<Properties xmlns="http://schemas.openxmlformats.org/officeDocument/2006/custom-properties" xmlns:vt="http://schemas.openxmlformats.org/officeDocument/2006/docPropsVTypes"/>
</file>