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企业综合管理部工作总结</w:t>
      </w:r>
      <w:bookmarkEnd w:id="1"/>
    </w:p>
    <w:p>
      <w:pPr>
        <w:jc w:val="center"/>
        <w:spacing w:before="0" w:after="450"/>
      </w:pPr>
      <w:r>
        <w:rPr>
          <w:rFonts w:ascii="Arial" w:hAnsi="Arial" w:eastAsia="Arial" w:cs="Arial"/>
          <w:color w:val="999999"/>
          <w:sz w:val="20"/>
          <w:szCs w:val="20"/>
        </w:rPr>
        <w:t xml:space="preserve">来源：网络  作者：眉眼如画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公司全面实施“十一五”战略规划的第三年里，由于部门整合为综合管理部，工作范围随之由原来单纯对银行、外管，扩展到了对海关、经贸厅、商检局、贸促会、edi、商会等多个政府机关单位的工作，其中还包括了大量的公司后勤工作。在公司领导的关心帮助和具...</w:t>
      </w:r>
    </w:p>
    <w:p>
      <w:pPr>
        <w:ind w:left="0" w:right="0" w:firstLine="560"/>
        <w:spacing w:before="450" w:after="450" w:line="312" w:lineRule="auto"/>
      </w:pPr>
      <w:r>
        <w:rPr>
          <w:rFonts w:ascii="宋体" w:hAnsi="宋体" w:eastAsia="宋体" w:cs="宋体"/>
          <w:color w:val="000"/>
          <w:sz w:val="28"/>
          <w:szCs w:val="28"/>
        </w:rPr>
        <w:t xml:space="preserve">在公司全面实施“十一五”战略规划的第三年里，由于部门整合为综合管理部，工作范围随之由原来单纯对银行、外管，扩展到了对海关、经贸厅、商检局、贸促会、edi、商会等多个政府机关单位的工作，其中还包括了大量的公司后勤工作。在公司领导的关心帮助和具体指导下,转变思想观念,强化服务意识,提高自身素质和工作质量,努力围绕中心任务开展工作,较好地发挥了职能作用,为公司的发展做出了应有的贡献.针对过去一年的具体工作汇报如下：　　</w:t>
      </w:r>
    </w:p>
    <w:p>
      <w:pPr>
        <w:ind w:left="0" w:right="0" w:firstLine="560"/>
        <w:spacing w:before="450" w:after="450" w:line="312" w:lineRule="auto"/>
      </w:pPr>
      <w:r>
        <w:rPr>
          <w:rFonts w:ascii="宋体" w:hAnsi="宋体" w:eastAsia="宋体" w:cs="宋体"/>
          <w:color w:val="000"/>
          <w:sz w:val="28"/>
          <w:szCs w:val="28"/>
        </w:rPr>
        <w:t xml:space="preserve">一、圆满完成2024年各项常规工作。　　</w:t>
      </w:r>
    </w:p>
    <w:p>
      <w:pPr>
        <w:ind w:left="0" w:right="0" w:firstLine="560"/>
        <w:spacing w:before="450" w:after="450" w:line="312" w:lineRule="auto"/>
      </w:pPr>
      <w:r>
        <w:rPr>
          <w:rFonts w:ascii="宋体" w:hAnsi="宋体" w:eastAsia="宋体" w:cs="宋体"/>
          <w:color w:val="000"/>
          <w:sz w:val="28"/>
          <w:szCs w:val="28"/>
        </w:rPr>
        <w:t xml:space="preserve">1、认真及时地完成了公司各项外汇资金的收付、查询及催收工作。 截至　11月20日　完成出口项下交单量usd比去年同期增加11.3%；进口开证usd,比去年同期增长44%;信用证项下付汇usd,其中集团usd;一般进口付汇usd，外汇收入登记份usd,比去年同期增加15.6%;支付佣金份usd。　　</w:t>
      </w:r>
    </w:p>
    <w:p>
      <w:pPr>
        <w:ind w:left="0" w:right="0" w:firstLine="560"/>
        <w:spacing w:before="450" w:after="450" w:line="312" w:lineRule="auto"/>
      </w:pPr>
      <w:r>
        <w:rPr>
          <w:rFonts w:ascii="宋体" w:hAnsi="宋体" w:eastAsia="宋体" w:cs="宋体"/>
          <w:color w:val="000"/>
          <w:sz w:val="28"/>
          <w:szCs w:val="28"/>
        </w:rPr>
        <w:t xml:space="preserve">另外为减少出口收汇的损失和增加进口付汇的收益，协助财务办理各项贸易融资及做好资金调配工作，办理商业发票融资全年累计usd 。平时积极配合业务部门查询相关外汇信息，每日及时将银行人民币外汇牌价的远期价格交由公司信息中心在内部网上发布,以便业务员能及时有效地对外进行合理的报价，对于平时小额出口交单部分做了押汇及福费廷,办理远期结售汇usd.　　</w:t>
      </w:r>
    </w:p>
    <w:p>
      <w:pPr>
        <w:ind w:left="0" w:right="0" w:firstLine="560"/>
        <w:spacing w:before="450" w:after="450" w:line="312" w:lineRule="auto"/>
      </w:pPr>
      <w:r>
        <w:rPr>
          <w:rFonts w:ascii="宋体" w:hAnsi="宋体" w:eastAsia="宋体" w:cs="宋体"/>
          <w:color w:val="000"/>
          <w:sz w:val="28"/>
          <w:szCs w:val="28"/>
        </w:rPr>
        <w:t xml:space="preserve">由于国家对外汇收支的加强管理,待核查帐户的开立,结售汇自7月新增加的外汇管理局网站上的预收货款合同及款项的登记和注销,另外11月对于预付外汇也增加了登记审批手续,使得外汇收入和支出都增加了更加烦琐的手续,工作量也相应增加,同时也要求我们的工作更加细致和及时.　　</w:t>
      </w:r>
    </w:p>
    <w:p>
      <w:pPr>
        <w:ind w:left="0" w:right="0" w:firstLine="560"/>
        <w:spacing w:before="450" w:after="450" w:line="312" w:lineRule="auto"/>
      </w:pPr>
      <w:r>
        <w:rPr>
          <w:rFonts w:ascii="宋体" w:hAnsi="宋体" w:eastAsia="宋体" w:cs="宋体"/>
          <w:color w:val="000"/>
          <w:sz w:val="28"/>
          <w:szCs w:val="28"/>
        </w:rPr>
        <w:t xml:space="preserve"> 2、本年度出口信用保险的各项工作顺利进行，积极运用出口信用保险工具规避交易风险，拓展海外市场。本年度总计投保发票金额usd, 比去年同期，截止10月底交纳保费usd,比去年同期。本年度未产生新的可能损失，协助业务员处理上年度七部的商帐追收,做好了及时沟通的桥梁作用。截止　11月20日　申请过有效限额个，其中usd万以上的个。上一保险年度的最低保险费usd已基本完成,保单已顺利完成了续保工作. 　　</w:t>
      </w:r>
    </w:p>
    <w:p>
      <w:pPr>
        <w:ind w:left="0" w:right="0" w:firstLine="560"/>
        <w:spacing w:before="450" w:after="450" w:line="312" w:lineRule="auto"/>
      </w:pPr>
      <w:r>
        <w:rPr>
          <w:rFonts w:ascii="宋体" w:hAnsi="宋体" w:eastAsia="宋体" w:cs="宋体"/>
          <w:color w:val="000"/>
          <w:sz w:val="28"/>
          <w:szCs w:val="28"/>
        </w:rPr>
        <w:t xml:space="preserve">3、核销工作严格按照公司内部管理的要求顺利进行。截止10月底总计领用核销单份，较去年同期,较前年同期下降了%。外管核销份,核销金额为usd.截止　12月10日　逾期天未收汇的核销单有份。 由于南北系统中该部分功能已有近一年的不断完善,目前已经非常成熟, 不仅增强了业务员对于零库存业务动向的了解,也更加明确了业务员对核销单催收的目标性. 从而加强了核销单管理，促进了我司领单、出口、收汇、核销的良性循环。　　</w:t>
      </w:r>
    </w:p>
    <w:p>
      <w:pPr>
        <w:ind w:left="0" w:right="0" w:firstLine="560"/>
        <w:spacing w:before="450" w:after="450" w:line="312" w:lineRule="auto"/>
      </w:pPr>
      <w:r>
        <w:rPr>
          <w:rFonts w:ascii="宋体" w:hAnsi="宋体" w:eastAsia="宋体" w:cs="宋体"/>
          <w:color w:val="000"/>
          <w:sz w:val="28"/>
          <w:szCs w:val="28"/>
        </w:rPr>
        <w:t xml:space="preserve">4、物权凭证的催收和保管工作能顺利有效地进行。截止　12月10日　总计收到提单份，留底备案份。在新系统的支持下能够做到及时催收和备份工作，同时并有利于信用保险投保工作的查漏补缺，另外也为之后业务开展提供相关的信息支持。　　</w:t>
      </w:r>
    </w:p>
    <w:p>
      <w:pPr>
        <w:ind w:left="0" w:right="0" w:firstLine="560"/>
        <w:spacing w:before="450" w:after="450" w:line="312" w:lineRule="auto"/>
      </w:pPr>
      <w:r>
        <w:rPr>
          <w:rFonts w:ascii="宋体" w:hAnsi="宋体" w:eastAsia="宋体" w:cs="宋体"/>
          <w:color w:val="000"/>
          <w:sz w:val="28"/>
          <w:szCs w:val="28"/>
        </w:rPr>
        <w:t xml:space="preserve">5、单证办证工作在部门合并之后仍顺利开展,11个类别的单证申领办理功能已在南北系统中增加,相应减轻了之前人工反复确认的工作，单证出错率和出错总量也较往年有减少,提高了工作效率.　　</w:t>
      </w:r>
    </w:p>
    <w:p>
      <w:pPr>
        <w:ind w:left="0" w:right="0" w:firstLine="560"/>
        <w:spacing w:before="450" w:after="450" w:line="312" w:lineRule="auto"/>
      </w:pPr>
      <w:r>
        <w:rPr>
          <w:rFonts w:ascii="宋体" w:hAnsi="宋体" w:eastAsia="宋体" w:cs="宋体"/>
          <w:color w:val="000"/>
          <w:sz w:val="28"/>
          <w:szCs w:val="28"/>
        </w:rPr>
        <w:t xml:space="preserve">6、 积极搞好后勤保障，由于其具有纷繁复杂，缺少连贯性、随机性大的特点，所以更要求增强服务的主动性，讲求规范，努力提高办事水平，加强管理，努力提高服务质量。而其中车辆管理更是多年来是综合部工作的重点环节，加强车辆调度管理工作，对调度用车方案进行了调整，尽力保障领导和业务用车，加强对驾驶员的安全教育，做到了出车提前预约，准时出车，安全行车，全年安全行使公里（不包含业务自备车行使里程数），没有发生一起交通事故。　　</w:t>
      </w:r>
    </w:p>
    <w:p>
      <w:pPr>
        <w:ind w:left="0" w:right="0" w:firstLine="560"/>
        <w:spacing w:before="450" w:after="450" w:line="312" w:lineRule="auto"/>
      </w:pPr>
      <w:r>
        <w:rPr>
          <w:rFonts w:ascii="宋体" w:hAnsi="宋体" w:eastAsia="宋体" w:cs="宋体"/>
          <w:color w:val="000"/>
          <w:sz w:val="28"/>
          <w:szCs w:val="28"/>
        </w:rPr>
        <w:t xml:space="preserve">二、工作中的不足和来年工作计划安排。　　</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得利于以下几个方面，一是公司领导的重视、理解、支持；二是业务部门的配合与理解；三是办公室同志的团结协作、努力工作。在总结成绩的同时，还应看到存在的不足，距离上级要求、和业务部门的工作相比，在全面发展上，在争先创优上，都还存在一定差距。一是工作缺乏主动性、预见性；二是有时工作安排还不太合理，有顾此失彼现象，这些都有待于我们在今后的工作中改进和提高。　　</w:t>
      </w:r>
    </w:p>
    <w:p>
      <w:pPr>
        <w:ind w:left="0" w:right="0" w:firstLine="560"/>
        <w:spacing w:before="450" w:after="450" w:line="312" w:lineRule="auto"/>
      </w:pPr>
      <w:r>
        <w:rPr>
          <w:rFonts w:ascii="宋体" w:hAnsi="宋体" w:eastAsia="宋体" w:cs="宋体"/>
          <w:color w:val="000"/>
          <w:sz w:val="28"/>
          <w:szCs w:val="28"/>
        </w:rPr>
        <w:t xml:space="preserve">工作中存在的具体问题也是有的。一是虽然保险公司已针对我司的情况已下调了保险费率，且经贸厅已出台保费补贴的公文,但相对于之前年度的投保情况看,信用险实际在出口业务中的渗透率仍有大幅下降.在当前不利的外部大环境下，公司业务的开展更应以风险管理为核心，它是在即定的风险政策的前提下，合理利用外部资源，尽可能降低经营风险。应将信用保险对贸易的事前评估、事中监控、事后保障的功能，与我业务部门动态掌握买家资信、应收帐款、收汇情况有机结合，贯穿于公司的内部风险管理各流程，加上公司自身的授信管理、合同管理、核销单管理、收汇管理，形成全面的内控体系，促进公司业务管理水平不断提升，在快速发展的同时将风险控制在前。二是新近发现进口核销与实际业务有脱节现象，系统没有相关功能，导致如果业务没有退回进口报关单和银行未退回进口核销单，核销员无从知晓是否及时核销，等外管催核就太被动，今后的工作将和信息中心进一步沟通增加相应的核查功能。三是原综合部大部分工作与系统脱节，人工统计工作重复，工作效率低，需进一步整理后充分利用现有的系统进行综合管理。四是对外佣金等的支付工作按公司规章制度应有财务统一执行，该工作尚未交接，需与财务做进一步沟通和交接。五是公司公务用车在年中已安全行使公里，距公司车辆管理制度中转让或更新处理条件的万公里数不远，按使用情况看，来年公司可能要提前做更新打算。　　</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综合管理部业务工作，以创新的精神完成好各项工作。一是努力探索综合业务自身规律，提高办事水平；二是提高工作的时效性，增强工作的主动性、积极性和创造性。三是强化管理，进一步健全工作机制，促进综合管理工作的规范化、科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2024-11-01T11:31:35+08:00</dcterms:created>
  <dcterms:modified xsi:type="dcterms:W3CDTF">2024-11-01T11:31:35+08:00</dcterms:modified>
</cp:coreProperties>
</file>

<file path=docProps/custom.xml><?xml version="1.0" encoding="utf-8"?>
<Properties xmlns="http://schemas.openxmlformats.org/officeDocument/2006/custom-properties" xmlns:vt="http://schemas.openxmlformats.org/officeDocument/2006/docPropsVTypes"/>
</file>