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初中教师年度工作总结（10篇）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精选10篇）时间过得真快，一段时间的工作已经告一段落了，回想起这段时间的工作，你的教学工作有什么新的进步呢？来给大家分享下吧！下面是小编整理的关于初中教师年度工作总结的内容，欢迎阅读借鉴！初中教师年度工作总结精选篇1工...</w:t>
      </w:r>
    </w:p>
    <w:p>
      <w:pPr>
        <w:ind w:left="0" w:right="0" w:firstLine="560"/>
        <w:spacing w:before="450" w:after="450" w:line="312" w:lineRule="auto"/>
      </w:pPr>
      <w:r>
        <w:rPr>
          <w:rFonts w:ascii="宋体" w:hAnsi="宋体" w:eastAsia="宋体" w:cs="宋体"/>
          <w:color w:val="000"/>
          <w:sz w:val="28"/>
          <w:szCs w:val="28"/>
        </w:rPr>
        <w:t xml:space="preserve">初中教师年度工作总结（精选10篇）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时间过得真快，一段时间的工作已经告一段落了，回想起这段时间的工作，你的教学工作有什么新的进步呢？来给大家分享下吧！下面是小编整理的关于初中教师年度工作总结的内容，欢迎阅读借鉴！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w:t>
      </w:r>
    </w:p>
    <w:p>
      <w:pPr>
        <w:ind w:left="0" w:right="0" w:firstLine="560"/>
        <w:spacing w:before="450" w:after="450" w:line="312" w:lineRule="auto"/>
      </w:pPr>
      <w:r>
        <w:rPr>
          <w:rFonts w:ascii="宋体" w:hAnsi="宋体" w:eastAsia="宋体" w:cs="宋体"/>
          <w:color w:val="000"/>
          <w:sz w:val="28"/>
          <w:szCs w:val="28"/>
        </w:rPr>
        <w:t xml:space="preserve">工作总结网发布20__初中教师年度工作总结，更多20__初中教师年度工作总结相关信息请访问工作总结网工作总结频道。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如本期在习题评讲课方面的研究最后形成论文《浅谈新课程下初中化学习题讲评课教学》并获市论文评比一等奖。</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初中教师年度工作总结精选篇7</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初中教师年度工作总结精选篇8</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初中教师年度工作总结精选篇9</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初中教师年度工作总结精选篇10</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2024-10-06T08:25:47+08:00</dcterms:created>
  <dcterms:modified xsi:type="dcterms:W3CDTF">2024-10-06T08:25:47+08:00</dcterms:modified>
</cp:coreProperties>
</file>

<file path=docProps/custom.xml><?xml version="1.0" encoding="utf-8"?>
<Properties xmlns="http://schemas.openxmlformats.org/officeDocument/2006/custom-properties" xmlns:vt="http://schemas.openxmlformats.org/officeDocument/2006/docPropsVTypes"/>
</file>