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司法行政年终总结ppt</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　　一、先进城区的基本经验太原市杏花岭区和普兰店市的司法行政工作是全国司法行政系统的先进典型。20xx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w:t>
      </w:r>
    </w:p>
    <w:p>
      <w:pPr>
        <w:ind w:left="0" w:right="0" w:firstLine="560"/>
        <w:spacing w:before="450" w:after="450" w:line="312" w:lineRule="auto"/>
      </w:pPr>
      <w:r>
        <w:rPr>
          <w:rFonts w:ascii="宋体" w:hAnsi="宋体" w:eastAsia="宋体" w:cs="宋体"/>
          <w:color w:val="000"/>
          <w:sz w:val="28"/>
          <w:szCs w:val="28"/>
        </w:rPr>
        <w:t xml:space="preserve">　　在法制宣传上，将普法阵地前移，送法进社区;在法律服务上，将办案人员工作重心下移，拓宽服务市场;在人民调解上，坚持调防结合，寓防于调，达到了贴近社区、服务群众的目的。普兰店市的经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　　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w:t>
      </w:r>
    </w:p>
    <w:p>
      <w:pPr>
        <w:ind w:left="0" w:right="0" w:firstLine="560"/>
        <w:spacing w:before="450" w:after="450" w:line="312" w:lineRule="auto"/>
      </w:pPr>
      <w:r>
        <w:rPr>
          <w:rFonts w:ascii="宋体" w:hAnsi="宋体" w:eastAsia="宋体" w:cs="宋体"/>
          <w:color w:val="000"/>
          <w:sz w:val="28"/>
          <w:szCs w:val="28"/>
        </w:rPr>
        <w:t xml:space="preserve">　　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10余万元，编印“一书四指南”(即：《常用法律知识手册》、《外来劳务人员法律知识指南》《人民调解指南》《公证指南》《法律援助指南》)免费向社区居民发放，做到“一户一册”。</w:t>
      </w:r>
    </w:p>
    <w:p>
      <w:pPr>
        <w:ind w:left="0" w:right="0" w:firstLine="560"/>
        <w:spacing w:before="450" w:after="450" w:line="312" w:lineRule="auto"/>
      </w:pPr>
      <w:r>
        <w:rPr>
          <w:rFonts w:ascii="宋体" w:hAnsi="宋体" w:eastAsia="宋体" w:cs="宋体"/>
          <w:color w:val="000"/>
          <w:sz w:val="28"/>
          <w:szCs w:val="28"/>
        </w:rPr>
        <w:t xml:space="preserve">　　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　　(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　　(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　　三、进一步做好司法行政工作的思路及措施随着振兴东北老工业基地和“大大连”及“新西岗”建设步伐的加快，司法行政工作也面临着新的形势，突出表现为“七变”：一是社区内涵变大;社会功能的回归，导致社区包罗万象。二是社区法律服务对象变多;三是社区依法治理变难;四是社区依法治理的战线变长，安居拆迁，人户分离、导致管理乏力;五是社区法律援助工作量变大;六是社区法制宣传教育的对象变广;七是社区治安任务变重。新形势的变化，为司法行政工作提出了更高的要求。我们将紧紧围绕“保持地区稳定，强化依法治区、为经济发展软环境建设提供强有力的法律保障”这一中心工作，完成好以下任务：</w:t>
      </w:r>
    </w:p>
    <w:p>
      <w:pPr>
        <w:ind w:left="0" w:right="0" w:firstLine="560"/>
        <w:spacing w:before="450" w:after="450" w:line="312" w:lineRule="auto"/>
      </w:pPr>
      <w:r>
        <w:rPr>
          <w:rFonts w:ascii="宋体" w:hAnsi="宋体" w:eastAsia="宋体" w:cs="宋体"/>
          <w:color w:val="000"/>
          <w:sz w:val="28"/>
          <w:szCs w:val="28"/>
        </w:rPr>
        <w:t xml:space="preserve">　　(一)深入开展普法依法治理工作，深化“法律进社区”活动，不断提高全区公民知法、懂法、守法、用法的自觉性要采取有效措施，努力实现“四个转变’’：一是由单一的法制宣传教育方式向多样化的法制宣传教育方式转变，实现大众传播媒体和专门法制教育机构的有机结合;二是由同一法制教育内容向因人、因需划定法制宣传教育内容的转变，提高法制宣传教育工作的针对性和宣传教育效果;三是变等待式法制宣传教育为跟踪式法制宣传教育，突出加强重点群体的法制宣传教育;四是转变传统的教育方式，使法制宣传教育工作渗透到社会的方方面面。要从建立和完善学法制度、健全制约措施入手,进一步强化各级领导干部学法用法，尤其是要搞好《行政许可法》的培训，不断提高领导干部的法制意识和依法决策、依法管理的能力和水平;深化“法律进社区”活动，重点抓好《未成年保护法》《预防未成年人犯罪法》的宣传教育。通过“七抓”(即：抓领导、抓机构、抓窗口、抓青少年、抓活动、抓帮教、抓阵地)在全区逐步形成一个多渠道、多层次、多领域、齐抓共管的法制宣传格局。</w:t>
      </w:r>
    </w:p>
    <w:p>
      <w:pPr>
        <w:ind w:left="0" w:right="0" w:firstLine="560"/>
        <w:spacing w:before="450" w:after="450" w:line="312" w:lineRule="auto"/>
      </w:pPr>
      <w:r>
        <w:rPr>
          <w:rFonts w:ascii="宋体" w:hAnsi="宋体" w:eastAsia="宋体" w:cs="宋体"/>
          <w:color w:val="000"/>
          <w:sz w:val="28"/>
          <w:szCs w:val="28"/>
        </w:rPr>
        <w:t xml:space="preserve">　　(二)围绕中心工作、拓展服务领域，促进律师、公证等法律服务工作的新发展要坚持“为经济建设服务、为社会服务、为群众服务”的方针，首先要加强法律服务所、律师事务所、公证处的硬件建设，争取领导的支持，投资配备必要的现代化办公设施，改善办公条件，提高办案效率。其次要加强基层专职队伍建设，使街道司法助理从繁忙的事务工作中解脱出来，专心做司法工作，社区法律顾问要积极配合、拾遗补缺、确保一方平安，化解群众矛盾，创造良好的法律服务环境。第三，开展“法律援助进社区”活动，实现“148”法律服务专线联网，构筑起随拨随到、有问必答、有惑必解的法律咨询快速回应网络，使之真正成为联结法律服务和人民群众的桥梁和纽带。</w:t>
      </w:r>
    </w:p>
    <w:p>
      <w:pPr>
        <w:ind w:left="0" w:right="0" w:firstLine="560"/>
        <w:spacing w:before="450" w:after="450" w:line="312" w:lineRule="auto"/>
      </w:pPr>
      <w:r>
        <w:rPr>
          <w:rFonts w:ascii="宋体" w:hAnsi="宋体" w:eastAsia="宋体" w:cs="宋体"/>
          <w:color w:val="000"/>
          <w:sz w:val="28"/>
          <w:szCs w:val="28"/>
        </w:rPr>
        <w:t xml:space="preserve">　　(三)不断加强人民调解工作，积极发挥“第一道防线”的作用以“发现早、控制住、处置好、群众满意”为工作目标，建立“一校、一庭、一员”(法制学校、人民调解庭、人民调解员)的基层调解工作新机制，要在街道建立法制总校、社区建立法制分校，担负起辖区法律知识的辅导与宣传。在社区建立人民调解庭，力争把不稳定因素化解在基层、解决在内部，做到“哪里有人群，哪里就有调解组织，哪里需要人民调解，人民调解就在哪里发挥作用”，促进人民调解工作从单一化的“小调解”向多元化的“大调解”方向发展。</w:t>
      </w:r>
    </w:p>
    <w:p>
      <w:pPr>
        <w:ind w:left="0" w:right="0" w:firstLine="560"/>
        <w:spacing w:before="450" w:after="450" w:line="312" w:lineRule="auto"/>
      </w:pPr>
      <w:r>
        <w:rPr>
          <w:rFonts w:ascii="宋体" w:hAnsi="宋体" w:eastAsia="宋体" w:cs="宋体"/>
          <w:color w:val="000"/>
          <w:sz w:val="28"/>
          <w:szCs w:val="28"/>
        </w:rPr>
        <w:t xml:space="preserve">　　(四)开展真帮实教，广开就业渠道，维护政治安定和社会稳定要以完善刑释解教人员帮教组织建设为切入点，建立一支由司法助理、派出所干警、社区干部、人民调解员及刑释解教人员亲友为成员的安置帮教队伍，以高度负责的精神，把好“四关”(接收关、管理关、帮教关、安置关)，坚持“五项”工作制度：(例会制度、走访制度、“通气”制度、谈心制度、档案制度)杜绝刑释解教人员回归脱管失控现象，做到“五谈”(谈思想找根源，使其知罪错、谈法律讲法纪，使其认罪服法、谈教训讲危害，使其迷途知返、谈家常问情况，为其排忧解难、谈未来讲前途，使其热爱生活)“五清楚”(犯罪原因清楚家庭状况清楚就业状况清楚思想状况清楚社交情况清楚)确保帮教对象、帮教关系、帮教责任、帮教时限“四落实”。要开发建立刑释解教人员信息数据库，健全完善刑释解教人员帮教档案，真正做到底数清、情况明、走向实。要主动与劳动、工商、税务等部门及街道协调，挖掘就业岗位，积极帮助刑释解教人员实现再就业，从而维护社会的稳定。</w:t>
      </w:r>
    </w:p>
    <w:p>
      <w:pPr>
        <w:ind w:left="0" w:right="0" w:firstLine="560"/>
        <w:spacing w:before="450" w:after="450" w:line="312" w:lineRule="auto"/>
      </w:pPr>
      <w:r>
        <w:rPr>
          <w:rFonts w:ascii="宋体" w:hAnsi="宋体" w:eastAsia="宋体" w:cs="宋体"/>
          <w:color w:val="000"/>
          <w:sz w:val="28"/>
          <w:szCs w:val="28"/>
        </w:rPr>
        <w:t xml:space="preserve">　　(五)贯彻全会精神，加强执政能力建设，确保各项司法行政工作任务的完成当前，司法行政战线的首要政治任务，就是认真组织学习xx届xx全会《关于加强党的执政能力建设的决定》，深刻领会全会精神，提高对加强执政能力重要性、紧迫性的认识，增强提高执政能力紧迫感、使命感、责任感，结合司法行政工作的实际，把学习全会精神与开展创建“三个一流”活动结合起来;同建设服务型政府和服务型机关结合起来，制定措施、落实制度，找准理论和实践的结合点，把学习的落脚点放在本部门工作的实践创新上，紧紧围绕“新西岗”建设目标，切实履行好维护社会稳定的各项工作职责，着力加强法律服务工作，利用区辖律师、法律工作者、法律援助、公证等资源，探索为“四区二带”和大的经济项目主动上门服务，解答法律咨询、担任法律顾问的新途径、新办法。加强对机关干部、街道司法助理、律师队伍建设，严格执行《关于依法行政从严治警的“十条禁令”》《关于加强政风和行风建设的八条规定》和《大连市政府机关工作人员在公务活动中“八不准”》，全面提高依法行政和科学管理水平，为建设“新西岗”、为我区经济发展和软环境建设提供优质的法律服务和法律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2024-11-08T19:05:25+08:00</dcterms:created>
  <dcterms:modified xsi:type="dcterms:W3CDTF">2024-11-08T19:05:25+08:00</dcterms:modified>
</cp:coreProperties>
</file>

<file path=docProps/custom.xml><?xml version="1.0" encoding="utf-8"?>
<Properties xmlns="http://schemas.openxmlformats.org/officeDocument/2006/custom-properties" xmlns:vt="http://schemas.openxmlformats.org/officeDocument/2006/docPropsVTypes"/>
</file>