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w:t>
      </w:r>
    </w:p>
    <w:p>
      <w:pPr>
        <w:ind w:left="0" w:right="0" w:firstLine="560"/>
        <w:spacing w:before="450" w:after="450" w:line="312" w:lineRule="auto"/>
      </w:pPr>
      <w:r>
        <w:rPr>
          <w:rFonts w:ascii="宋体" w:hAnsi="宋体" w:eastAsia="宋体" w:cs="宋体"/>
          <w:color w:val="000"/>
          <w:sz w:val="28"/>
          <w:szCs w:val="28"/>
        </w:rPr>
        <w:t xml:space="preserve">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2024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2024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十七大精神和深入贯彻落实十七届三中全会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科学发展观、中纪委“八项禁令”、加强党的执政能力、胡锦涛在中央党校省部级干部进修班发表的重要讲话、市委“六靠”发展思路、党的十七大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w:t>
      </w:r>
    </w:p>
    <w:p>
      <w:pPr>
        <w:ind w:left="0" w:right="0" w:firstLine="560"/>
        <w:spacing w:before="450" w:after="450" w:line="312" w:lineRule="auto"/>
      </w:pPr>
      <w:r>
        <w:rPr>
          <w:rFonts w:ascii="宋体" w:hAnsi="宋体" w:eastAsia="宋体" w:cs="宋体"/>
          <w:color w:val="000"/>
          <w:sz w:val="28"/>
          <w:szCs w:val="28"/>
        </w:rPr>
        <w:t xml:space="preserve">上的理论培训班不少于两次，努力提高他们的理论水平。今年我区收上各类论文550多篇，推荐发表了53篇，其中在国家级报刊杂志上发表有2篇，省级16篇、市级43篇。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代会、市委“六靠”发展思路、党的十七大精神、“三会一节”等重大报道战役，在全市乃至广西产生了积极的影响。为了使各项主题宣传更深入，一年来在乡村、城镇主要路口悬挂各类宣传横幅近1700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中全会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160多篇，取得良好的新闻效果。今年11月份，我区组织文艺下乡巡回演出宣传十七大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w:t>
      </w:r>
    </w:p>
    <w:p>
      <w:pPr>
        <w:ind w:left="0" w:right="0" w:firstLine="560"/>
        <w:spacing w:before="450" w:after="450" w:line="312" w:lineRule="auto"/>
      </w:pPr>
      <w:r>
        <w:rPr>
          <w:rFonts w:ascii="宋体" w:hAnsi="宋体" w:eastAsia="宋体" w:cs="宋体"/>
          <w:color w:val="000"/>
          <w:sz w:val="28"/>
          <w:szCs w:val="28"/>
        </w:rPr>
        <w:t xml:space="preserve">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十七大精神，使十七大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2024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2024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 本文章共2页，当前在第2页 上一页 [1] [2] 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w:t>
      </w:r>
    </w:p>
    <w:p>
      <w:pPr>
        <w:ind w:left="0" w:right="0" w:firstLine="560"/>
        <w:spacing w:before="450" w:after="450" w:line="312" w:lineRule="auto"/>
      </w:pPr>
      <w:r>
        <w:rPr>
          <w:rFonts w:ascii="宋体" w:hAnsi="宋体" w:eastAsia="宋体" w:cs="宋体"/>
          <w:color w:val="000"/>
          <w:sz w:val="28"/>
          <w:szCs w:val="28"/>
        </w:rPr>
        <w:t xml:space="preserve">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w:t>
      </w:r>
    </w:p>
    <w:p>
      <w:pPr>
        <w:ind w:left="0" w:right="0" w:firstLine="560"/>
        <w:spacing w:before="450" w:after="450" w:line="312" w:lineRule="auto"/>
      </w:pPr>
      <w:r>
        <w:rPr>
          <w:rFonts w:ascii="宋体" w:hAnsi="宋体" w:eastAsia="宋体" w:cs="宋体"/>
          <w:color w:val="000"/>
          <w:sz w:val="28"/>
          <w:szCs w:val="28"/>
        </w:rPr>
        <w:t xml:space="preserve">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宣传思想工作总体思路是：深入宣传党的十七大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（1）制定好理论中心组全年的理论学习计划和全年的干部理论学习计划并督促实施。深入贯彻落实党的十七大精神，促进各项工作圆满完成。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w:t>
      </w:r>
    </w:p>
    <w:p>
      <w:pPr>
        <w:ind w:left="0" w:right="0" w:firstLine="560"/>
        <w:spacing w:before="450" w:after="450" w:line="312" w:lineRule="auto"/>
      </w:pPr>
      <w:r>
        <w:rPr>
          <w:rFonts w:ascii="宋体" w:hAnsi="宋体" w:eastAsia="宋体" w:cs="宋体"/>
          <w:color w:val="000"/>
          <w:sz w:val="28"/>
          <w:szCs w:val="28"/>
        </w:rPr>
        <w:t xml:space="preserve">（1）以构建和谐新区为目标，继续深入开展文明城区创建活动。以创建文明单位、文明村镇、文明行业为切入点，进一步丰富和充实文明城区的内容，推进我区精神文明创建工作的深入开展。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（8）抓好重点党报党刊的征订工作，做到稳中有升，确保全面完成2024年度的发行任务。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（3）继续通过多渠道多形式深入宣传党的十七大精神。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宋体" w:hAnsi="宋体" w:eastAsia="宋体" w:cs="宋体"/>
          <w:color w:val="000"/>
          <w:sz w:val="28"/>
          <w:szCs w:val="28"/>
        </w:rPr>
        <w:t xml:space="preserve">4、扎实推进未成年人思想道德建设工作。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（2）继续开展网吧专项整治行动，使网吧管理步入正规化的管理轨道，杜绝违规经营，真正让未成人远离网吧。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（3）深入开展“扫黄打非”工作，进一步净化文化市场。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2024-11-10T12:13:10+08:00</dcterms:created>
  <dcterms:modified xsi:type="dcterms:W3CDTF">2024-11-10T12:13:10+08:00</dcterms:modified>
</cp:coreProperties>
</file>

<file path=docProps/custom.xml><?xml version="1.0" encoding="utf-8"?>
<Properties xmlns="http://schemas.openxmlformats.org/officeDocument/2006/custom-properties" xmlns:vt="http://schemas.openxmlformats.org/officeDocument/2006/docPropsVTypes"/>
</file>