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保卫科个人年终总结（通用12篇）保卫科个人年终总结 篇1 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保卫科个人年终总结（通用12篇）</w:t>
      </w:r>
    </w:p>
    <w:p>
      <w:pPr>
        <w:ind w:left="0" w:right="0" w:firstLine="560"/>
        <w:spacing w:before="450" w:after="450" w:line="312" w:lineRule="auto"/>
      </w:pPr>
      <w:r>
        <w:rPr>
          <w:rFonts w:ascii="宋体" w:hAnsi="宋体" w:eastAsia="宋体" w:cs="宋体"/>
          <w:color w:val="000"/>
          <w:sz w:val="28"/>
          <w:szCs w:val="28"/>
        </w:rPr>
        <w:t xml:space="preserve">保卫科个人年终总结 篇1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保卫科个人年终总结 篇2</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 平安建行 活动为中心工作,遵循 以预防为主，综合治理，谁主管，谁负责 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 平安建行 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 四防预案 ，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 消防法 规定的标准进行施工，严把质量，不能花了钱买下安全隐患，坚决杜绝粗制滥造、偷工减料、以次充好等现象，确保改造质量上乘、安全可靠。保证其完全符合 消防法 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 重点部位、重点人员、重点岗位 和 早、中、晚 三个时段的安全检查，针对网点营业期间员工安防制度是否落实、柜员是否坚守岗位，柜员因故临时离岗是否能做到 两清一退 (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 一把手 工程，实行一票否决。把 谁主管、谁负责 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保卫科个人年终总结 篇3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 平安校园 验收，XX年省综治委、省公安厅授予我处 经济文化系统平安建设优秀组织奖 、XX年分别被市公安局评为 文化保卫系统先进集体 和 文化保卫系统集体嘉奖 。</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 突发性 、 应急性 、 时效性 和 不可预见性 等特点。因此，我们通过 三种精神 、 两个作风 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保卫科个人年终总结 篇4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保卫科个人年终总结 篇5</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保卫科个人年终总结 篇6</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保卫科个人年终总结 篇7</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 打防并举，标本兼治 的工作方针，以加强企业文化建设为契机，充分发挥自身职能，全面落实各项防范措施，不断提高全矿社会治安综合防控能力，实现了全年无重大刑事案件、无重大治安案件、无重大治安灾害事故的 三无 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 廉洁自律无小事，小事不止出大事 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 文明执纪，严格执法 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 6S 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 打防并举、标本兼顾、重在防范、重在治本 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 统分结合、普治并举 的做法，加强了对职工群众的法制宣传教育工作。对10名刑释解教人员严格落实 三帮带一 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 公共场所职工文明行为规范及考核办法 下发后，我们按照要求组成 文明稽查队 ，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 精、严、细、实 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 什么问题突出就集中整治什么问题 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宋体" w:hAnsi="宋体" w:eastAsia="宋体" w:cs="宋体"/>
          <w:color w:val="000"/>
          <w:sz w:val="28"/>
          <w:szCs w:val="28"/>
        </w:rPr>
        <w:t xml:space="preserve">保卫科个人年终总结 篇8</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保卫科个人年终总结 篇9</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保卫科个人年终总结 篇10</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保卫科个人年终总结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保卫科个人年终总结 篇12</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2024-10-06T08:30:15+08:00</dcterms:created>
  <dcterms:modified xsi:type="dcterms:W3CDTF">2024-10-06T08:30:15+08:00</dcterms:modified>
</cp:coreProperties>
</file>

<file path=docProps/custom.xml><?xml version="1.0" encoding="utf-8"?>
<Properties xmlns="http://schemas.openxmlformats.org/officeDocument/2006/custom-properties" xmlns:vt="http://schemas.openxmlformats.org/officeDocument/2006/docPropsVTypes"/>
</file>