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小学教师扶贫工作总结汇报 学校教师扶贫工作总结(3篇)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小学教师扶贫工作总结汇报 学校教师扶贫工作总结一一、教学站工作取得的主要成绩一年来，我站结合全县中心工作，始终保持与清华扶贫办的紧密联系，围绕清华大学扶贫教育工作这个主题，致力服务于清华大学教育扶贫工作，在站领导带领下以脚踏实地，求真务实的...</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 月 日下午，召开“扶贫济困献爱心”捐款活动动员会，各基层单位党政正职和工会主席参加了动员会。会上学习传达了集团办发[ ]64号文件精神，宣传了在集团广泛开展保持共产党员先进性教育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按照捐助活动时间安排，工会针对基层开展献爱心捐助活动的落实做了细致地部署和安排，让基层单位在短时间内迅速抓好落实。会后，活动领导小组和各相关部门积极行动起来，认真准备，周密部署，措施得力，捐献活动在全迅速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一是领导重视。领导学习了文件精神，率先垂范，带头将捐款送到所在党支部，时常询问捐献活动的进展情况，捐献活动得到处领导关心和支持，活动的贯彻落实十分顺利。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文秘114网真正起到模范带头作用。</w:t>
      </w:r>
    </w:p>
    <w:p>
      <w:pPr>
        <w:ind w:left="0" w:right="0" w:firstLine="560"/>
        <w:spacing w:before="450" w:after="450" w:line="312" w:lineRule="auto"/>
      </w:pPr>
      <w:r>
        <w:rPr>
          <w:rFonts w:ascii="宋体" w:hAnsi="宋体" w:eastAsia="宋体" w:cs="宋体"/>
          <w:color w:val="000"/>
          <w:sz w:val="28"/>
          <w:szCs w:val="28"/>
        </w:rPr>
        <w:t xml:space="preserve">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