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2024年医院传染科护士个人工作总结(四篇)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传染科护士个人工作总结一从而不断提高学生和自己的学与教水平。为了下一学年的教育工作做的更好，现将本学期的工作进行全面的剖析总结汇报如下。一、政治思想方面：认真贯彻执行党的方针政策，积极参加党组各项政治活动，身为党员，坚持原则，深刻领会校...</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医院传染科护士个人工作总结一</w:t>
      </w:r>
    </w:p>
    <w:p>
      <w:pPr>
        <w:ind w:left="0" w:right="0" w:firstLine="560"/>
        <w:spacing w:before="450" w:after="450" w:line="312" w:lineRule="auto"/>
      </w:pPr>
      <w:r>
        <w:rPr>
          <w:rFonts w:ascii="宋体" w:hAnsi="宋体" w:eastAsia="宋体" w:cs="宋体"/>
          <w:color w:val="000"/>
          <w:sz w:val="28"/>
          <w:szCs w:val="28"/>
        </w:rPr>
        <w:t xml:space="preserve">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_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深思纠错，一年的工作中难免有缺陷，例如，课堂语言平缓，平时考试较少，语言不够生动。考试成绩不稳定等。由于科室电脑已坏，除教学工作外的日常工作存在拖拉现象，距领导要求还相距甚远 ，应倍加努力。踏进20__年，社会对医学教师的素质要求更高，在今后的教育教学工作中，我将更严格要求自己，努力工作，发扬优点，改正缺点，开拓前进，为美好的明天奉献自己的医学才智。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医院传染科护士个人工作总结二</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治疗和护理操作过程中的自护，据报道有二十多种血源性传播疾病可通过针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医院传染科护士个人工作总结三</w:t>
      </w:r>
    </w:p>
    <w:p>
      <w:pPr>
        <w:ind w:left="0" w:right="0" w:firstLine="560"/>
        <w:spacing w:before="450" w:after="450" w:line="312" w:lineRule="auto"/>
      </w:pPr>
      <w:r>
        <w:rPr>
          <w:rFonts w:ascii="宋体" w:hAnsi="宋体" w:eastAsia="宋体" w:cs="宋体"/>
          <w:color w:val="000"/>
          <w:sz w:val="28"/>
          <w:szCs w:val="28"/>
        </w:rPr>
        <w:t xml:space="preserve">20__年，是我院成为三级医院后的第一年，全体护理人员共同努力，圆满完成了各项任务。现将主要工作总结如下：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全年共完成手足口输液2426人次;皮试311人次;结核门诊新增病例217人次。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(三)对科室的高危药品规范管理，要求做到定点、专区放置，并且标识规范、醒目。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增加了便民措施，让优质护理服务的工作更加深入。如：手足口门诊为输液患儿提供了儿童读物和儿童玩具;结核门诊向病人发放爱心联系卡。(二)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(三)每月在不同的科室召开公休会，并对病人发放满意度调查表，以征求病人的意见，对于存在的问题进行整改，不断改善我们的服务，提高病人对护理工作的满意度。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每月根据计划进行三基理论及操作的考核;鼓励年轻护士主动学习，搜集专业知识资料，组织业务学习，达到全员共同提高;每月进行个案护理查房，让护理人员共同讨论、共同提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加强与院感科沟通，加强院感知识的培训与学习，从工勤到护理人员，均要求严格执行消毒隔离制度，切实做好消毒隔离及垃圾分类等工作，保证各诊室地面清洁整齐;严格落实消毒隔离制度，每天对治疗室、输液室进行紫外线消毒，紫外线灯管用无水酒精进行除尘处理，并每班登记;在给手足口患儿输液时，做到一人一止血带一手消，并及时洗手，定期督查护理人员洗手依从性;皮试剂开瓶后注明日期、时间，使用不超过24小时。</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感染科不同于其它科室，有自己的特殊性。今年因手足口患儿长期存在，健康教育工作尤为重要，护理人员能针对患儿特点进行针对性健康教育，发放健康教育处方，并及时提供宣教手册，指导家长居家护理患儿要点，避免疾病传播;结核门诊及时督促患者领取药品并坚持长期联合治疗;并与客服中心加强联系，使用多种渠道多种途径进行健康教育，每月开展一次公休会，进行健康咨询活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发热门诊和腹泻门诊在开诊期间较圆满地完成了各自的任务，发热门诊完成了禽流感的防治工作，腹泻病门诊完成了霍乱的防治工作。20__年已经过去，在以后的护理工作中，我们要继续开展优质护理服务，为病人提供切实可行的帮助，将护理工作做到更好。以后的路还很长，全体护理人员将团结一致，共同努力，向创建三甲医院目标迈进、努力!</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医院传染科护士个人工作总结四</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对卧床病人、糖尿病病人和尿失禁病人要督促并协助病人按时行会阴部清洗，勤换内裤，保持清洁。严格掌握导尿指征，导尿操作时严格执行无菌技术，做好留置导尿的护理。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__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2024-10-06T06:35:26+08:00</dcterms:created>
  <dcterms:modified xsi:type="dcterms:W3CDTF">2024-10-06T06:35:26+08:00</dcterms:modified>
</cp:coreProperties>
</file>

<file path=docProps/custom.xml><?xml version="1.0" encoding="utf-8"?>
<Properties xmlns="http://schemas.openxmlformats.org/officeDocument/2006/custom-properties" xmlns:vt="http://schemas.openxmlformats.org/officeDocument/2006/docPropsVTypes"/>
</file>