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最新水务局年度考核个人总结(7篇)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水务局年度考核个人总结一在工作中，我始终保持干一行、爱一行的工作态度，把专业技术知识、科学理论创造性地运用到实际工作中去。以下是我的一些工作实践总结：一、加强政治思想学习，不断提高素养。认真贯彻执行党的路线、方针、政策，热爱祖国，热爱社会主...</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水务局年度考核个人总结三</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水务局年度考核个人总结四</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水务局年度考核个人总结五</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水务局年度考核个人总结六</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