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2024年基层党建工作总结(通用14篇)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 以下是为大家整理的关于2024年基层党建工作总结的文章14篇 ,欢迎品鉴！2024年基层党建工作总结篇1　　按照会议安排，下面我将2024年上半年基层党建工作情况总结如下：　　一、主要做法及成效　　今年以来，按照“...</w:t>
      </w:r>
    </w:p>
    <w:p>
      <w:pPr>
        <w:ind w:left="0" w:right="0" w:firstLine="560"/>
        <w:spacing w:before="450" w:after="450" w:line="312" w:lineRule="auto"/>
      </w:pPr>
      <w:r>
        <w:rPr>
          <w:rFonts w:ascii="宋体" w:hAnsi="宋体" w:eastAsia="宋体" w:cs="宋体"/>
          <w:color w:val="000"/>
          <w:sz w:val="28"/>
          <w:szCs w:val="28"/>
        </w:rPr>
        <w:t xml:space="preserve">党的建设，简称党的建设。 以下是为大家整理的关于2024年基层党建工作总结的文章14篇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2024年基层党建工作总结篇1</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x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三是强化督促检查。将抓党员学习教育常态化制度化纳入大党建目标考核内容，采取不定期督查、xx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x党建工程扎实推进奠定坚实基础。一是建立党建责任制。xx、办事处、基层党组织三级层层签订党建目标责任书，并对xx属党(工)委实行了“三单制”管理，在xx个区属党(工)委、xx个社区和xx个xx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分为xx个类别xx小项xx条，按照不同标准对xx个区属党(工)委进行全面考核，并作为区委目标考核的重要组成部分，形成了基层组织建设的约束、动力机制，为基层党建工作创新提升提供保障。五是建立干部培养机制。高度重视基层干部队伍建设，按照年初印发的《关于在xx实施xx党建工程方案》要求，在每个社区建立了xx-xx人的后备干部队伍，健全了非公企业和社会组织双向互动工作机制，推动党组织书记与经营管理人员交叉任职，着力优化党组织书记队伍结构。同时分类分层开展培训，今年xx月中旬组织xx名基层党务干部到郑州大学培训，收到了良好的效果。六是建立经费保障制度。按照市委《关于xx的实施意见》，从xx财政列支xx万元，作为基层党建工作专项经费，用于阵地建设、功能提升、教育培训等。同时，各办事处也进一步加大对示范点建设的投入力度，上半年，累计投入x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xx街道“大党工委”和社区“大党委”实现全覆盖，参与共驻共建党组织xx个，吸纳兼职委员xx名，今年以来，研究解决共驻共建问题xx个。二是创新工作载体。充分发挥社区党组织的聚焦服务作用，与辖区内事业单位、国有企业、“两新”党组织签订社区服务合作协议，通过构建xx服务网络、组建xx服务团队和开展xx特色服务，推进以社区党组织为“核心”，驻xx单位党组织、社会组织、志愿者队伍、党员群众共同参与的共驻共建工程，探索出了一批符合社区实际、群众满意率高的服务管理载体。xx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一是典型带动促提升。今年在机关、社区、非公企业、教育等领域精心培育xx个基层党建示范点，且每个示范点都特色鲜明，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x月份召开的“两新”星级党组织授牌仪式暨工作推进会上，对xx年度在党组织班子建设、党员队伍建设等各方面成效明显、社会影响较好的xx个星级“两新”党组织进行表彰，并给予党建经费奖励，进一步激发了“两新”党组织干事创业的热情，实现了党建工作与企业发展的双促双赢。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区党建特色品牌xx个，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x项，办结xx项，群众满意率达x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x个开放式组织生活基地;xx月底全部建成后，xx开放式组织生活基地将达到xx个。自去年xx月基地开放以来，先后有xx批xx余名党员到基地开展了组织生活，目前，排队预约到基地过开放式组织生活的党组织xx余个xx余人。其做法先后被《xx日报》《光明日报》采访报道。三是创新党建服务模式。按照“一社一特色”党建服务品牌创建目标，采取年初定项目、年中抓管理、年底严考核的方式，对基层服务型党组织建设实施“项目化”管理，先后打造社区党建特色品牌xx个，形成了“一社一特色”的服务新模式。四是创新地企党建交流机制。按照市委关于进一步加强国有企业党建的要求，立足xx实际，成立xx国有企业党建联席会(xx分会)，并召开党建联席会第一次会议，研究制定了xx等规章制度，以xx为抓手，进一步加强驻xx国有企业(科研院所)党建工作交流，深化驻xx央企、省企、科研院所党组织与地方及其他企业党组织合作，为推动国企党建工作、企业生产经营和地方经济社会全面发展搭建了平台。xx月初全市国有企业党建联席会第一次会议在x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x名入党积极分子和x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家省属企业移交的x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名党员中xx岁以上退休党员xx名，部分支部老龄化情况突出。而且x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x商圈党群服务中心”，创新服务和活动载体，打造以点带面、联动共建的红色商圈党建格局。围绕“一区多园”格局，主动跟进先进制造业集聚xx建设，构建“园区综合党委+企业支部”的党建模式，实现园区非公企业党的组织和党的工作全覆盖。三是进一步加大学校党建工作力度。深入贯彻《xx》，按照“县级以上党委教育工作部门或教育行政部门党组织统一领导指导中小学校党建工作”的要求，明确专门机构，配齐工作力量，确保有人抓、有人管。对民办学校党建，要贯彻《x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x服务网络、组建xx服务团队和开展xx特色服务，推进以社区党组织为“核心”，驻xx单位党组织、“两新”组织、志愿者队伍、党员群众共同参与的区域化党建新格局。二是深化开放式组织生活。按照《关于新形势下党内政治生活的若干准则》要求，在严格落实“三会一课”制度的同时，充分利用已建成的xx个开放式组织生活基地开展党员学习教育，同时。对各基地的基本情况、主要特色、开放时间、适合人群等通过党建网、x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x实施。一是精心培育。按照xx党建示范点“五个好”创建标准，按照“一点一策”的原则，在对上半年已建成的xx个社区、“两新”和机关党建示范点进行总结的基础上，对正在提升改造的x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xx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2024年基层党建工作总结篇2</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2024年基层党建工作总结篇3</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2024年基层党建工作总结篇6</w:t>
      </w:r>
    </w:p>
    <w:p>
      <w:pPr>
        <w:ind w:left="0" w:right="0" w:firstLine="560"/>
        <w:spacing w:before="450" w:after="450" w:line="312" w:lineRule="auto"/>
      </w:pPr>
      <w:r>
        <w:rPr>
          <w:rFonts w:ascii="宋体" w:hAnsi="宋体" w:eastAsia="宋体" w:cs="宋体"/>
          <w:color w:val="000"/>
          <w:sz w:val="28"/>
          <w:szCs w:val="28"/>
        </w:rPr>
        <w:t xml:space="preserve">　　2024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2024年，将认真寻找差距和不足，以党建工作与业务工作双提升为目标，抓实抓好党建各项工作任务，扛稳政治责任，强化履职尽责，不断开创工作新局面。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2024年基层党建工作总结篇8</w:t>
      </w:r>
    </w:p>
    <w:p>
      <w:pPr>
        <w:ind w:left="0" w:right="0" w:firstLine="560"/>
        <w:spacing w:before="450" w:after="450" w:line="312" w:lineRule="auto"/>
      </w:pPr>
      <w:r>
        <w:rPr>
          <w:rFonts w:ascii="宋体" w:hAnsi="宋体" w:eastAsia="宋体" w:cs="宋体"/>
          <w:color w:val="000"/>
          <w:sz w:val="28"/>
          <w:szCs w:val="28"/>
        </w:rPr>
        <w:t xml:space="preserve">　　今年来，市_x党建工作在市直工委的精心指导下，深入学习贯彻党的十九大和习近平总书记系列重要讲话精神，积极适应_x发展和党建工作新常态，以从严治党为主线，坚持不懈地抓好党的思想、组织、作风、制度和党风廉政建设，有力地提升了党建工作的科学化水平，为我_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牢记使命”专题教育。_x党组成员分别联系市直学校和本单位党员干部思想、工作和作风实际，在分管部门挂钩市直学校带头讲专题党课，明确落实“不忘初心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国共产党廉洁自律准则》和《中国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_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_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_x党建工作取得了良好的成效，广大党员干部思想水平进一步提升，工作作风进一步转变，服务群众的水平不断提高，党组织的战斗堡垒作用和党员的先锋模范作用得到进一步发挥，_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_x机关党建工作的科学化水平，努力开创我市_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2024年基层党建工作总结篇9</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2024-09-20T16:48:13+08:00</dcterms:created>
  <dcterms:modified xsi:type="dcterms:W3CDTF">2024-09-20T16:48:13+08:00</dcterms:modified>
</cp:coreProperties>
</file>

<file path=docProps/custom.xml><?xml version="1.0" encoding="utf-8"?>
<Properties xmlns="http://schemas.openxmlformats.org/officeDocument/2006/custom-properties" xmlns:vt="http://schemas.openxmlformats.org/officeDocument/2006/docPropsVTypes"/>
</file>