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2024年党建和党风廉政建设总结【3篇】</w:t>
      </w:r>
      <w:bookmarkEnd w:id="1"/>
    </w:p>
    <w:p>
      <w:pPr>
        <w:jc w:val="center"/>
        <w:spacing w:before="0" w:after="450"/>
      </w:pPr>
      <w:r>
        <w:rPr>
          <w:rFonts w:ascii="Arial" w:hAnsi="Arial" w:eastAsia="Arial" w:cs="Arial"/>
          <w:color w:val="999999"/>
          <w:sz w:val="20"/>
          <w:szCs w:val="20"/>
        </w:rPr>
        <w:t xml:space="preserve">来源：网络  作者：梦里寻梅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以下是为大家整理的关于2024年党建和党风廉政建设总结的文章3篇 ,欢迎品鉴！2024年党建和党风廉政建设总结篇1　　2024年，党支部在院党委的正确领导下，在喜迎建党100周...</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以下是为大家整理的关于2024年党建和党风廉政建设总结的文章3篇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2024年党建和党风廉政建设总结篇1</w:t>
      </w:r>
    </w:p>
    <w:p>
      <w:pPr>
        <w:ind w:left="0" w:right="0" w:firstLine="560"/>
        <w:spacing w:before="450" w:after="450" w:line="312" w:lineRule="auto"/>
      </w:pPr>
      <w:r>
        <w:rPr>
          <w:rFonts w:ascii="宋体" w:hAnsi="宋体" w:eastAsia="宋体" w:cs="宋体"/>
          <w:color w:val="000"/>
          <w:sz w:val="28"/>
          <w:szCs w:val="28"/>
        </w:rPr>
        <w:t xml:space="preserve">　　2024年，党支部在院党委的正确领导下，在喜迎建党100周年的氛围中，在学习十九大报告精神的热潮中，始终坚持以党的十八大、十八届三中、四中全会、十九大精神为指导，认真贯彻落实党委年初党建和党风廉政建设工作部署，围绕我局“以一流的技术、一流的质量、一流的服务”的总体发展目标，以“抓党建、促发展”为工作思路，扎实推进党的思想、组织、作风、制度和反腐倡廉建设，较好的完成了各项工作任务。现将2024年党建和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一、党建和党风廉政建设工作开展情况。</w:t>
      </w:r>
    </w:p>
    <w:p>
      <w:pPr>
        <w:ind w:left="0" w:right="0" w:firstLine="560"/>
        <w:spacing w:before="450" w:after="450" w:line="312" w:lineRule="auto"/>
      </w:pPr>
      <w:r>
        <w:rPr>
          <w:rFonts w:ascii="宋体" w:hAnsi="宋体" w:eastAsia="宋体" w:cs="宋体"/>
          <w:color w:val="000"/>
          <w:sz w:val="28"/>
          <w:szCs w:val="28"/>
        </w:rPr>
        <w:t xml:space="preserve">　　1.根据局党委统筹安排，完成党支部换届选举，选举出新一届支部委员和支部书记。重新学习了党的基层民主制度和选举办法，加深了新老党员对基层党建的认识和看法，提高了他们的思想觉悟。</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通过引导支部党员以写促学，如抄党章、记笔记、写心得等方式，来落实“两学一做”具体化实施；通过局党委组织的推进“两学一做”深入化培训讲课，丰富了党员的学习内容，准确把握住了以讲促学这个要点。</w:t>
      </w:r>
    </w:p>
    <w:p>
      <w:pPr>
        <w:ind w:left="0" w:right="0" w:firstLine="560"/>
        <w:spacing w:before="450" w:after="450" w:line="312" w:lineRule="auto"/>
      </w:pPr>
      <w:r>
        <w:rPr>
          <w:rFonts w:ascii="宋体" w:hAnsi="宋体" w:eastAsia="宋体" w:cs="宋体"/>
          <w:color w:val="000"/>
          <w:sz w:val="28"/>
          <w:szCs w:val="28"/>
        </w:rPr>
        <w:t xml:space="preserve">　　3.坚持和落实“三会一课”制度，强化党员党性观念、宗旨意识和组织纪律，提高党支部组织生活质量，有效解决突出问题，在思想上政治上行动上与以习近平同志为核心的党中央保持高度一致。每月召开一次支部委员会，一次支部党员大会，通过党课形式为全体支部党员讲解十九大报告精神。在支部组织生活会上，认真学习局党委的各项党建党风活动安排、自治区第十二次党代会精神、习近平系列讲话精神和十九大精神；落实党员考核相关事宜，安排下一步党建工作计划等。</w:t>
      </w:r>
    </w:p>
    <w:p>
      <w:pPr>
        <w:ind w:left="0" w:right="0" w:firstLine="560"/>
        <w:spacing w:before="450" w:after="450" w:line="312" w:lineRule="auto"/>
      </w:pPr>
      <w:r>
        <w:rPr>
          <w:rFonts w:ascii="宋体" w:hAnsi="宋体" w:eastAsia="宋体" w:cs="宋体"/>
          <w:color w:val="000"/>
          <w:sz w:val="28"/>
          <w:szCs w:val="28"/>
        </w:rPr>
        <w:t xml:space="preserve">　　4.积极参与党建方面的学习培训。书记、组织委员、宣传委员参加党务培训班学习，坚持思想建党、行动建党，重点抓好党章党规、习近平系列讲话精神、中央及自治区文件精神的学习和落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5.开展“讲政治、守纪律、转作风、做表率”主题实践活动。围绕政治纪律、政治规矩、修身律己、工作作风方面存在的突出问题，支部党员对照检查，整改提高，做政治合格、执行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　　6.充分发挥“学习强国”在党建工作中的作用，推送学习内容，发送微党课，开展经常性学习教育，加强对党员的日常教育和管理，不断提高党员干部的学习能力和服务意识。</w:t>
      </w:r>
    </w:p>
    <w:p>
      <w:pPr>
        <w:ind w:left="0" w:right="0" w:firstLine="560"/>
        <w:spacing w:before="450" w:after="450" w:line="312" w:lineRule="auto"/>
      </w:pPr>
      <w:r>
        <w:rPr>
          <w:rFonts w:ascii="宋体" w:hAnsi="宋体" w:eastAsia="宋体" w:cs="宋体"/>
          <w:color w:val="000"/>
          <w:sz w:val="28"/>
          <w:szCs w:val="28"/>
        </w:rPr>
        <w:t xml:space="preserve">　　7.做好党员的考核和星级评定工作。每月对党员进行考核和结果公示，并按照党员的评星定格实施办法，做好后续工作，进一步强化党支部落实全面从严治党要求的紧迫感和责任感，引导党员增强党性意识，自觉立足岗位，积极发挥先锋模范作用。</w:t>
      </w:r>
    </w:p>
    <w:p>
      <w:pPr>
        <w:ind w:left="0" w:right="0" w:firstLine="560"/>
        <w:spacing w:before="450" w:after="450" w:line="312" w:lineRule="auto"/>
      </w:pPr>
      <w:r>
        <w:rPr>
          <w:rFonts w:ascii="宋体" w:hAnsi="宋体" w:eastAsia="宋体" w:cs="宋体"/>
          <w:color w:val="000"/>
          <w:sz w:val="28"/>
          <w:szCs w:val="28"/>
        </w:rPr>
        <w:t xml:space="preserve">　　8.全体党员参加“预防职务犯罪警示教育专题讲座”，中层以上干部到监狱参加警示教育活动。通过讲座和警示教育活动，提高了党员干部的思想认识和拒腐防变能力，使党员干部的灵魂受到强烈的震撼，遵纪守法的观念和自觉接受监督的意识得到加强，进一步坚定了他们的共产主义理想信念。</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对创新党建工作重视不够。在日常党建工作中，深入研究不多、工作循规蹈矩，按部就班，习惯于按常规办事。此外，争强当先的意识不强，创新观念、大胆工作的思想树立得不牢固，不能够很好的灵活掌握方针政策，创造性的开展各项工作，工作中没有新的亮点，客观上弱化了党支部的建设，党组织发挥作用不明显，开展组织活动缺乏特色，战斗力和凝聚力较弱。</w:t>
      </w:r>
    </w:p>
    <w:p>
      <w:pPr>
        <w:ind w:left="0" w:right="0" w:firstLine="560"/>
        <w:spacing w:before="450" w:after="450" w:line="312" w:lineRule="auto"/>
      </w:pPr>
      <w:r>
        <w:rPr>
          <w:rFonts w:ascii="宋体" w:hAnsi="宋体" w:eastAsia="宋体" w:cs="宋体"/>
          <w:color w:val="000"/>
          <w:sz w:val="28"/>
          <w:szCs w:val="28"/>
        </w:rPr>
        <w:t xml:space="preserve">　　2.政治理论学习力度不够，综合素质不高。总体来讲支部组织生活形式较为单一，个别党员对理论学习的重要性认识不足，自觉性不够，加之理论学习形式较为单一等原因，学习的成效不甚显著，党员的政治理论水平和综合素质有待进一步提高。</w:t>
      </w:r>
    </w:p>
    <w:p>
      <w:pPr>
        <w:ind w:left="0" w:right="0" w:firstLine="560"/>
        <w:spacing w:before="450" w:after="450" w:line="312" w:lineRule="auto"/>
      </w:pPr>
      <w:r>
        <w:rPr>
          <w:rFonts w:ascii="宋体" w:hAnsi="宋体" w:eastAsia="宋体" w:cs="宋体"/>
          <w:color w:val="000"/>
          <w:sz w:val="28"/>
          <w:szCs w:val="28"/>
        </w:rPr>
        <w:t xml:space="preserve">　　3.党风廉政宣传教育不到位。目前宣传教育的形式陈旧、呆板、不新颖，主要来源于书报、电视、互联网；宣传教育内容针对性不强，说服力底，效果不明显。</w:t>
      </w:r>
    </w:p>
    <w:p>
      <w:pPr>
        <w:ind w:left="0" w:right="0" w:firstLine="560"/>
        <w:spacing w:before="450" w:after="450" w:line="312" w:lineRule="auto"/>
      </w:pPr>
      <w:r>
        <w:rPr>
          <w:rFonts w:ascii="宋体" w:hAnsi="宋体" w:eastAsia="宋体" w:cs="宋体"/>
          <w:color w:val="000"/>
          <w:sz w:val="28"/>
          <w:szCs w:val="28"/>
        </w:rPr>
        <w:t xml:space="preserve">　　4.反腐倡廉的思想认识有待加强。部分党员干部只是简单的认为“看好自己的门，管好自己的人，干好自己的事”就行了，认为抓党风廉政建设是纪检监察部门的事，与己无关，没有在廉洁上出现什么问题就可以了，这种想法和认识是不可取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牢固树立“抓好党建是本职，不抓党建是失职，抓不好党建是不称职”的理念，坚持联系实际，激发创新热情。加强党支部党建工作，必须坚持以习近平新时代中国特色社会主义思想为指导，切实把发展和创新这个第一要务贯穿于党支部建设的全过程，使党建工作任务更紧密地交织到医务工作的各个环节。努力做到院党委想什么，党支部工作就抓什么，院党委抓什么，党支部工作就落实什么，不断拓展支部党建工作的内涵和载体，确保党务工作从形式到内容上得到深化，从深度到广度上得到拓展，始终保持生机和活力。</w:t>
      </w:r>
    </w:p>
    <w:p>
      <w:pPr>
        <w:ind w:left="0" w:right="0" w:firstLine="560"/>
        <w:spacing w:before="450" w:after="450" w:line="312" w:lineRule="auto"/>
      </w:pPr>
      <w:r>
        <w:rPr>
          <w:rFonts w:ascii="宋体" w:hAnsi="宋体" w:eastAsia="宋体" w:cs="宋体"/>
          <w:color w:val="000"/>
          <w:sz w:val="28"/>
          <w:szCs w:val="28"/>
        </w:rPr>
        <w:t xml:space="preserve">　　2.加强学习，虚实结合，强化党员党性教育。充分利用和发挥移动互联网作用和红色教育基地的作用，一方面不断加强党员政治理论和业务知识的学习，不断提升自身的政治和专业知识水平；另一方面在实际工作中互相学习，搞好党内的“传带帮”工作，从而使整个党支部的整体素质得到提高，使其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3.强化廉政知识宣传，营造良好舆论氛围。通过举办党课、党员大会、培训班、网络、廉政知识竞赛等形式，切实加强党风廉政知识宣传，通过宣传活动，进一步增强党员干部的廉政意识，激发引导群众积极参与廉政监督活动，营造良好的廉政舆论氛围，努力在全社会营造干群人人讲廉政，齐抓共管促廉政新局面，促进党风廉政建设更加深入扎实的开展，取得更大成效。</w:t>
      </w:r>
    </w:p>
    <w:p>
      <w:pPr>
        <w:ind w:left="0" w:right="0" w:firstLine="560"/>
        <w:spacing w:before="450" w:after="450" w:line="312" w:lineRule="auto"/>
      </w:pPr>
      <w:r>
        <w:rPr>
          <w:rFonts w:ascii="宋体" w:hAnsi="宋体" w:eastAsia="宋体" w:cs="宋体"/>
          <w:color w:val="000"/>
          <w:sz w:val="28"/>
          <w:szCs w:val="28"/>
        </w:rPr>
        <w:t xml:space="preserve">　　4.强化警示教育。坚持贯彻《廉政准则》为切入点，抓好保持共产党员先进性的学习和党员干部的思想道德教育和纪律教育活动。对党员干部作风、纪律上的问题早发现、早提醒、早纠正、早上报，对苗头性问题及时约谈提醒，加大诫勉谈话力度，防止小问题变成大问题。开展理想信念、宗旨观念、廉洁自律和警示教育，促进党员干部廉洁工作。</w:t>
      </w:r>
    </w:p>
    <w:p>
      <w:pPr>
        <w:ind w:left="0" w:right="0" w:firstLine="560"/>
        <w:spacing w:before="450" w:after="450" w:line="312" w:lineRule="auto"/>
      </w:pPr>
      <w:r>
        <w:rPr>
          <w:rFonts w:ascii="黑体" w:hAnsi="黑体" w:eastAsia="黑体" w:cs="黑体"/>
          <w:color w:val="000000"/>
          <w:sz w:val="36"/>
          <w:szCs w:val="36"/>
          <w:b w:val="1"/>
          <w:bCs w:val="1"/>
        </w:rPr>
        <w:t xml:space="preserve">2024年党建和党风廉政建设总结篇2</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2024年党建和党风廉政建设总结篇3</w:t>
      </w:r>
    </w:p>
    <w:p>
      <w:pPr>
        <w:ind w:left="0" w:right="0" w:firstLine="560"/>
        <w:spacing w:before="450" w:after="450" w:line="312" w:lineRule="auto"/>
      </w:pPr>
      <w:r>
        <w:rPr>
          <w:rFonts w:ascii="宋体" w:hAnsi="宋体" w:eastAsia="宋体" w:cs="宋体"/>
          <w:color w:val="000"/>
          <w:sz w:val="28"/>
          <w:szCs w:val="28"/>
        </w:rPr>
        <w:t xml:space="preserve">　　2024年，在市局党委的正确领导下，以习近平新时代中国特色社会主义思想为指导，贯彻党的十九大和十九届四中、五中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2024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一）深化完善组织领导机制。加强组织领导，按照党风廉政建设责任制和“一岗双责”实施意见的要求，继续层层签订《2024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　　（二）把党风廉政建设纳入全局工作。党风廉政建设与业务工作同部署、同检查、同落实、同考核，实行半年汇报和年度总结。根据市局党委《2024年党风廉政建设和反腐败工作要点》要求，结合我分局工作实际，制定了《2024年廉政工作要点》，对我分局党风廉政建设和反腐败工作提出明确要求。坚持定期召开党风廉政建设和反腐败专题会和分析会，全年召开会议12次，研究解决党风廉政建设和反腐败工作中的实际问题。</w:t>
      </w:r>
    </w:p>
    <w:p>
      <w:pPr>
        <w:ind w:left="0" w:right="0" w:firstLine="560"/>
        <w:spacing w:before="450" w:after="450" w:line="312" w:lineRule="auto"/>
      </w:pPr>
      <w:r>
        <w:rPr>
          <w:rFonts w:ascii="宋体" w:hAnsi="宋体" w:eastAsia="宋体" w:cs="宋体"/>
          <w:color w:val="000"/>
          <w:sz w:val="28"/>
          <w:szCs w:val="28"/>
        </w:rPr>
        <w:t xml:space="preserve">　　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　　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　　（一）加强政治理论学习。我局积极组织党员干部职工深入学习党的十九届四中、五中全会精神和党章，学习领会习近平新时代中国特色社会主义思想，牢固树立“四个意识”，坚定“四个自信＂,在政治立场、政治方向、政治原则、政治道路上同以习近平同志为核心的党中央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　　（二）加强纪律和法律学习。严明党的纪律，开展理想信念、廉洁从政和艰苦奋斗精神的教育，增强党员干部守纪律、讲规矩意识。组织全体干部学习《中国共产党廉洁自律准则》、《中国共产党纪律处分条例》、《关于新时期下党内政治生活的若干准则》等党风廉政建设基础法律法规，把党风廉政和反腐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　　（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　　（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　　（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二）不断完善各项规章制度。建立健全各项规章制度，进一步规范和提高工作水平，确保各项工作措施落到实处。要求执法人员规范着装，持证上岗，文明服务，严格执行岗位责任制、服务承诺制、限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　　四、深化作风建设，促进作风建设常态化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一）加大纪律检查力度。对公务用车管理情况、公务接待、执行禁酒令、行政执法等重点环节进行监督检查，把好节日廉政关，在春节、端午、中秋国庆等节日前夕，部署节日期间作风纪律建设工作，节日期间加强执纪监察，严防节日腐败。坚决纠正纪律松弛，在工作时间打扑克、上网聊天、看电影、炒股、玩游戏等从事与工作无关的活动的行为。</w:t>
      </w:r>
    </w:p>
    <w:p>
      <w:pPr>
        <w:ind w:left="0" w:right="0" w:firstLine="560"/>
        <w:spacing w:before="450" w:after="450" w:line="312" w:lineRule="auto"/>
      </w:pPr>
      <w:r>
        <w:rPr>
          <w:rFonts w:ascii="宋体" w:hAnsi="宋体" w:eastAsia="宋体" w:cs="宋体"/>
          <w:color w:val="000"/>
          <w:sz w:val="28"/>
          <w:szCs w:val="28"/>
        </w:rPr>
        <w:t xml:space="preserve">　　（二）开展作风建设提升活动。召开作风建设工作专题分析讨论会，开展批评和自我批评，自纠自查“怕、慢、假、庸、散”等五个方面的突出问题，深化“不作为、慢作为、假作为、乱作为”专项治理，全体干部职工深刻剖析、逐条查摆，提交自我剖析材料。针对工作积极性不足，学习氛围不浓厚，工作纪律执行不够严谨等问题，认真制定整改措施，逐条逐项抓好落实整改。加强公务用车管理，实行用车审批和登记，严防滥用公车和公车私用，</w:t>
      </w:r>
    </w:p>
    <w:p>
      <w:pPr>
        <w:ind w:left="0" w:right="0" w:firstLine="560"/>
        <w:spacing w:before="450" w:after="450" w:line="312" w:lineRule="auto"/>
      </w:pPr>
      <w:r>
        <w:rPr>
          <w:rFonts w:ascii="宋体" w:hAnsi="宋体" w:eastAsia="宋体" w:cs="宋体"/>
          <w:color w:val="000"/>
          <w:sz w:val="28"/>
          <w:szCs w:val="28"/>
        </w:rPr>
        <w:t xml:space="preserve">　　（三）规范行政执法行为。进一步规范执法岗位、执法权限、执法程序，严禁利用职权或职务便利“吃、拿、卡、要、占”，不给好处不办事，给了好处乱办事，坚决查处和纠正行业不正之风，维护群众利益。</w:t>
      </w:r>
    </w:p>
    <w:p>
      <w:pPr>
        <w:ind w:left="0" w:right="0" w:firstLine="560"/>
        <w:spacing w:before="450" w:after="450" w:line="312" w:lineRule="auto"/>
      </w:pPr>
      <w:r>
        <w:rPr>
          <w:rFonts w:ascii="宋体" w:hAnsi="宋体" w:eastAsia="宋体" w:cs="宋体"/>
          <w:color w:val="000"/>
          <w:sz w:val="28"/>
          <w:szCs w:val="28"/>
        </w:rPr>
        <w:t xml:space="preserve">　　一年来，我分局从党员领导干部到一般职工、认真执行中央“八项规定”，认真遵守廉洁自律各项规定，单位风清气正，无违纪违规现象发生，党风廉政建设工作取得了一定成绩。但也清醒地认识到，工作中还存在很多差距和不足，对党风廉政建设的认识还有待进一步提高，有些制度也还未得到有效落实等等。不足之处有待于在今后的工作中加以克服和解决。下一步，我分局将继续努力，始终把握党风廉政建设和反腐败工作的总体要求，从工作实际出发，以更务实的精神，更有力的措施，推动党风廉政建设和反腐败斗争深入开展，为营造风清气正的良好环境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2024-09-20T21:31:35+08:00</dcterms:created>
  <dcterms:modified xsi:type="dcterms:W3CDTF">2024-09-20T21:31:35+08:00</dcterms:modified>
</cp:coreProperties>
</file>

<file path=docProps/custom.xml><?xml version="1.0" encoding="utf-8"?>
<Properties xmlns="http://schemas.openxmlformats.org/officeDocument/2006/custom-properties" xmlns:vt="http://schemas.openxmlformats.org/officeDocument/2006/docPropsVTypes"/>
</file>