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市南区垃圾分类工作总结(精选10篇)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市南区垃圾分类工作总结1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w:t>
      </w:r>
    </w:p>
    <w:p>
      <w:pPr>
        <w:ind w:left="0" w:right="0" w:firstLine="560"/>
        <w:spacing w:before="450" w:after="450" w:line="312" w:lineRule="auto"/>
      </w:pPr>
      <w:r>
        <w:rPr>
          <w:rFonts w:ascii="黑体" w:hAnsi="黑体" w:eastAsia="黑体" w:cs="黑体"/>
          <w:color w:val="000000"/>
          <w:sz w:val="36"/>
          <w:szCs w:val="36"/>
          <w:b w:val="1"/>
          <w:bCs w:val="1"/>
        </w:rPr>
        <w:t xml:space="preserve">市南区垃圾分类工作总结1</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市南区垃圾分类工作总结2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市南区垃圾分类工作总结3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市南区垃圾分类工作总结4</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市南区垃圾分类工作总结5</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市南区垃圾分类工作总结6</w:t>
      </w:r>
    </w:p>
    <w:p>
      <w:pPr>
        <w:ind w:left="0" w:right="0" w:firstLine="560"/>
        <w:spacing w:before="450" w:after="450" w:line="312" w:lineRule="auto"/>
      </w:pPr>
      <w:r>
        <w:rPr>
          <w:rFonts w:ascii="宋体" w:hAnsi="宋体" w:eastAsia="宋体" w:cs="宋体"/>
          <w:color w:val="000"/>
          <w:sz w:val="28"/>
          <w:szCs w:val="28"/>
        </w:rPr>
        <w:t xml:space="preserve">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对垃圾进行分类;在瑞典人的眼中，垃圾是“瑞典克朗”，根据“押金回收制度”，喝完的易拉罐、塑料瓶投入超市自动回收机后，消费者可到收银台兑换现金，直接抵扣消费……</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垃圾分类从来都不是一件小事，我国很多城市都将面临一个非常严峻的问题――“垃圾围城”，而垃圾分类是解决垃圾围城问题的重要环节和关键领域，它影响着城市的可持续发展。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开心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做好垃圾分类不仅对于小区有所帮助，对于我们小区居民也是如此。我们可以借机学习到更多关于垃圾分类的知识，提高自己的文明素质，养成良好的生活习惯。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但现阶段，垃圾分类还需要我们继续努力，小区现在只是试行阶段，在这期间可能会出现各种问题，我们还需要更好地促进垃圾分类各方面的工作。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垃圾分类不是靠制度一夜之间就能实现的，可能需要一代人甚至几代人的努力和坚持。习惯决定效果，让我们从自身做起，养成垃圾分类投放的生活习惯，助推垃圾分类成为城市新“时尚”。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6"/>
          <w:szCs w:val="36"/>
          <w:b w:val="1"/>
          <w:bCs w:val="1"/>
        </w:rPr>
        <w:t xml:space="preserve">市南区垃圾分类工作总结7</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&gt;三、强化宣传引导，扩大宣传影响氛围。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市南区垃圾分类工作总结8</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xx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市南区垃圾分类工作总结9</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市南区垃圾分类工作总结10</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2024-09-27T07:22:18+08:00</dcterms:created>
  <dcterms:modified xsi:type="dcterms:W3CDTF">2024-09-27T07:22:18+08:00</dcterms:modified>
</cp:coreProperties>
</file>

<file path=docProps/custom.xml><?xml version="1.0" encoding="utf-8"?>
<Properties xmlns="http://schemas.openxmlformats.org/officeDocument/2006/custom-properties" xmlns:vt="http://schemas.openxmlformats.org/officeDocument/2006/docPropsVTypes"/>
</file>