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关于疫情防控的工作总结范文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疫情防控的工作总结范文7篇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关于疫情防控的工作总结范文7篇</w:t>
      </w:r>
    </w:p>
    <w:p>
      <w:pPr>
        <w:ind w:left="0" w:right="0" w:firstLine="560"/>
        <w:spacing w:before="450" w:after="450" w:line="312" w:lineRule="auto"/>
      </w:pPr>
      <w:r>
        <w:rPr>
          <w:rFonts w:ascii="宋体" w:hAnsi="宋体" w:eastAsia="宋体" w:cs="宋体"/>
          <w:color w:val="000"/>
          <w:sz w:val="28"/>
          <w:szCs w:val="28"/>
        </w:rPr>
        <w:t xml:space="preserve">关于疫情防控的工作总结大家准备好了吗？总结是对已经做过的工作进行理性的思考。它要回顾的是过去做了些什么，如何做的，做得怎么样。以下是小编精心收集整理的关于疫情防控的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某月23日，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李总 理关于中央应对新型冠状病毒感染疫情工作领导小组会议精神以及县疫情防控工作领导组会议精神，对疫情防控再部署再落实，并按照会议精神要求全局干部取消休假，今天全部正常到岗上班。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感染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关于疫情防控的工作总结范文【篇2】</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_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感染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__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关于疫情防控的工作总结范文【篇5】</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关于疫情防控的工作总结范文【篇7】</w:t>
      </w:r>
    </w:p>
    <w:p>
      <w:pPr>
        <w:ind w:left="0" w:right="0" w:firstLine="560"/>
        <w:spacing w:before="450" w:after="450" w:line="312" w:lineRule="auto"/>
      </w:pPr>
      <w:r>
        <w:rPr>
          <w:rFonts w:ascii="宋体" w:hAnsi="宋体" w:eastAsia="宋体" w:cs="宋体"/>
          <w:color w:val="000"/>
          <w:sz w:val="28"/>
          <w:szCs w:val="28"/>
        </w:rPr>
        <w:t xml:space="preserve">庞松同志，区商促局局长，中国共产党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共产党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庞松同志积极开展商贸领域防疫工作，及时将各上级文件传达给各商贸企业，详细为企业解读政策信息，指导企业贯彻落实，连续工作不分昼夜、持之以恒。1月25日庞松同志多方联系，购置口罩1万个，于1月29日晚直接发放给乡镇、街道一线工作人员，确保一线防疫人员安全。连续2个月不间断检查商场超市、农贸市场，督查和宣传全区292家单位，发放横幅241条，充分体现一名共产党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庞松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2024-10-03T05:38:07+08:00</dcterms:created>
  <dcterms:modified xsi:type="dcterms:W3CDTF">2024-10-03T05:38:07+08:00</dcterms:modified>
</cp:coreProperties>
</file>

<file path=docProps/custom.xml><?xml version="1.0" encoding="utf-8"?>
<Properties xmlns="http://schemas.openxmlformats.org/officeDocument/2006/custom-properties" xmlns:vt="http://schemas.openxmlformats.org/officeDocument/2006/docPropsVTypes"/>
</file>