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盗抢骗月工作总结(通用5篇)</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盗抢骗月工作总结1为贯彻落实国家关于开展防范打击非法集资宣传月活动相关文件精神，提高社会公众对非-法集资的防范意识和识别能力，从源头上有效遏制非法集资，根据哈尔滨市打击和处置非法集资工作领导小组《关于印发20XX年哈尔滨市防范打击非法集资宣...</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盗抢骗月工作总结1</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领导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宣传月期间，我县结合“平安宾县集中宣传日”这一活动，集中宣传了防范和打击非法集资的相关法律、法规和政策。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进一步加大了对非法集资活动的处置力度。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&gt;五、加强组织领导，完善分工协作的工作机制</w:t>
      </w:r>
    </w:p>
    <w:p>
      <w:pPr>
        <w:ind w:left="0" w:right="0" w:firstLine="560"/>
        <w:spacing w:before="450" w:after="450" w:line="312" w:lineRule="auto"/>
      </w:pPr>
      <w:r>
        <w:rPr>
          <w:rFonts w:ascii="宋体" w:hAnsi="宋体" w:eastAsia="宋体" w:cs="宋体"/>
          <w:color w:val="000"/>
          <w:sz w:val="28"/>
          <w:szCs w:val="28"/>
        </w:rPr>
        <w:t xml:space="preserve">县人民政府成立非法集资宣传月工作领导小组实施统一部署。我县由县政府召集，各乡镇和县委宣传部、县法院、检察院、公安局、县政府_、县综治办、县发改局、监察局、财政局、建设局、房产局、国土资源局、农业局、商务局、工商管理局、地税局、林业局、_等20多家单位参加此次宣传月活动。领导小组具体部署了5月份宣传活动的各项工作，特别是各单位在18号集中宣传日当天在全县主要街道、各集贸市场进行了挂横幅，发放宣传资料等多项宣传手段进行宣传，宣传车开到了各乡镇。在全县范围内进行了宣传教育活动。各乡镇人民政府对本辖区内防范和处置非法集资工作负总责，各相关部门在县领导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舆论氛围，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盗抢骗月工作总结2</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盗抢骗月工作总结3</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盗抢骗月工作总结4</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x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自开展集中打击“盗抢骗”犯罪专项行动以来，全市各级公安机关精心组织，多警协同，对“盗抢骗”犯罪实施精准打击。12月1日至28日，全市共破获“盗抢骗”刑事案件234件，打掉犯罪团伙5个15人，破获系列案件6串39件，刑事拘留犯罪嫌疑人48人，逮捕犯罪嫌疑人34人，审结起诉27人，追回上网逃犯15人，追缴赃款赃物折合人民币70余万元，成效初显。</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2024余元。</w:t>
      </w:r>
    </w:p>
    <w:p>
      <w:pPr>
        <w:ind w:left="0" w:right="0" w:firstLine="560"/>
        <w:spacing w:before="450" w:after="450" w:line="312" w:lineRule="auto"/>
      </w:pPr>
      <w:r>
        <w:rPr>
          <w:rFonts w:ascii="宋体" w:hAnsi="宋体" w:eastAsia="宋体" w:cs="宋体"/>
          <w:color w:val="000"/>
          <w:sz w:val="28"/>
          <w:szCs w:val="28"/>
        </w:rPr>
        <w:t xml:space="preserve">大安分局破获系列盗窃案。12月23日，大安分局将吸毒且有犯罪前科的犯罪嫌疑人陈某(男，36岁，大安区人)抓获。经审讯，犯罪嫌疑人陈某交代其于20_年11月以来，在大安、自井等地盗窃5辆摩托车并销赃非法获利的.犯罪事实;12月16日，分局民警经过一天的摸排蹲守，在高新板仓一安置房内将盗窃犯罪嫌疑人梁某抓获。经审讯，犯罪嫌疑人梁某交代其于11月22日凌晨1时许，窜至茴新村2组上锦园餐厅，采取翻窗入室的方式，盗走餐厅吧台内价值2100余元的香烟、3800余元的酒和400余元现金的犯罪事实。抓获两名上网逃犯。12月23日，分局民警在成都温江某小区将涉嫌诈骗的上网逃犯刘某、陈某抓获。经查，20_年7月，川南建材市场某智能厨房店老板刘某(男，37岁，荣县人)、陈某(女，33岁，自流井区人)先后诈骗19名客户定金及货款共计593937元后潜逃。</w:t>
      </w:r>
    </w:p>
    <w:p>
      <w:pPr>
        <w:ind w:left="0" w:right="0" w:firstLine="560"/>
        <w:spacing w:before="450" w:after="450" w:line="312" w:lineRule="auto"/>
      </w:pPr>
      <w:r>
        <w:rPr>
          <w:rFonts w:ascii="宋体" w:hAnsi="宋体" w:eastAsia="宋体" w:cs="宋体"/>
          <w:color w:val="000"/>
          <w:sz w:val="28"/>
          <w:szCs w:val="28"/>
        </w:rPr>
        <w:t xml:space="preserve">沿滩分局破获系列盗窃案。12月23日，沿滩分局抓获盗窃犯罪嫌疑人刘某(男，20岁，沿滩仙市人)。经查：自20_年以来，犯罪嫌疑人刘某先后窜至自流井、高新、大安、贡井等地，采取破坏性开锁的方式盗窃摩托车10余辆，涉案价值2万余元;12月26日晚，警方抓获涉嫌盗窃的犯罪嫌疑人吴某。经查，吴某先后多次窜至沿滩区仙市镇、大安区何市镇等地，入室盗窃村民贵重物品和现金，目前案件正在深挖细查中。抓获一名上网逃犯。12月23日，涉嫌盗窃的上网逃犯应某在仙市镇姚坝被抓获。经查：今年11月3日凌晨，犯罪嫌疑人应某伙同张某(男,35岁)、李某(男,45岁)窜至沿滩区瓦市镇古塘村5组，盗窃五菱面包车一辆，价值万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黑体" w:hAnsi="黑体" w:eastAsia="黑体" w:cs="黑体"/>
          <w:color w:val="000000"/>
          <w:sz w:val="36"/>
          <w:szCs w:val="36"/>
          <w:b w:val="1"/>
          <w:bCs w:val="1"/>
        </w:rPr>
        <w:t xml:space="preserve">盗抢骗月工作总结5</w:t>
      </w:r>
    </w:p>
    <w:p>
      <w:pPr>
        <w:ind w:left="0" w:right="0" w:firstLine="560"/>
        <w:spacing w:before="450" w:after="450" w:line="312" w:lineRule="auto"/>
      </w:pPr>
      <w:r>
        <w:rPr>
          <w:rFonts w:ascii="宋体" w:hAnsi="宋体" w:eastAsia="宋体" w:cs="宋体"/>
          <w:color w:val="000"/>
          <w:sz w:val="28"/>
          <w:szCs w:val="28"/>
        </w:rPr>
        <w:t xml:space="preserve">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2024-10-18T16:43:23+08:00</dcterms:created>
  <dcterms:modified xsi:type="dcterms:W3CDTF">2024-10-18T16:43:23+08:00</dcterms:modified>
</cp:coreProperties>
</file>

<file path=docProps/custom.xml><?xml version="1.0" encoding="utf-8"?>
<Properties xmlns="http://schemas.openxmlformats.org/officeDocument/2006/custom-properties" xmlns:vt="http://schemas.openxmlformats.org/officeDocument/2006/docPropsVTypes"/>
</file>