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县委总结讲话</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人大政协 &gt; 县委总结讲话县委总结讲话 各位委员、同志们： 这次会议圆满完成了各项议程，现在就要结束了。会上，汪书记代表县委常委会作了工作报告，报告全面总结了XX年工作，精辟分析了当前国际国内和县内外经济...</w:t>
      </w:r>
    </w:p>
    <w:p>
      <w:pPr>
        <w:ind w:left="0" w:right="0" w:firstLine="560"/>
        <w:spacing w:before="450" w:after="450" w:line="312" w:lineRule="auto"/>
      </w:pPr>
      <w:r>
        <w:rPr>
          <w:rFonts w:ascii="宋体" w:hAnsi="宋体" w:eastAsia="宋体" w:cs="宋体"/>
          <w:color w:val="000"/>
          <w:sz w:val="28"/>
          <w:szCs w:val="28"/>
        </w:rPr>
        <w:t xml:space="preserve">首页 &gt; 范文大全 &gt; 讲话稿 &gt; 人大政协 &gt; 县委总结讲话县委总结讲话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会议圆满完成了各项议程，现在就要结束了。会上，汪书记代表县委常委会作了工作报告，报告全面总结了XX年工作，精辟分析了当前国际国内和县内外经济形势，明确提出了XX年全县工作的总体要求、目标任务和重大举措。会议审议通过了《中共铅山县委常委会XX年度工作报告》、《中共铅山县委关于全面贯彻落实党的xx届三中全会＜决定＞深入推进农村改革发展的实施意见》。对这次全会精神，特别是汪书记的重要讲话，各地各部门认真研究、深刻领会，切实抓好学习贯彻。下面，我就如何贯彻落实这次全会精神，抓好当前工作讲几点意见。</w:t>
      </w:r>
    </w:p>
    <w:p>
      <w:pPr>
        <w:ind w:left="0" w:right="0" w:firstLine="560"/>
        <w:spacing w:before="450" w:after="450" w:line="312" w:lineRule="auto"/>
      </w:pPr>
      <w:r>
        <w:rPr>
          <w:rFonts w:ascii="宋体" w:hAnsi="宋体" w:eastAsia="宋体" w:cs="宋体"/>
          <w:color w:val="000"/>
          <w:sz w:val="28"/>
          <w:szCs w:val="28"/>
        </w:rPr>
        <w:t xml:space="preserve">一、坚定信心，振奋精神，迅速把思想认识统一到县委的决策部署上来</w:t>
      </w:r>
    </w:p>
    <w:p>
      <w:pPr>
        <w:ind w:left="0" w:right="0" w:firstLine="560"/>
        <w:spacing w:before="450" w:after="450" w:line="312" w:lineRule="auto"/>
      </w:pPr>
      <w:r>
        <w:rPr>
          <w:rFonts w:ascii="宋体" w:hAnsi="宋体" w:eastAsia="宋体" w:cs="宋体"/>
          <w:color w:val="000"/>
          <w:sz w:val="28"/>
          <w:szCs w:val="28"/>
        </w:rPr>
        <w:t xml:space="preserve">今年以来，在上级党政和县委的正确领导下，全县上下以科学发展观为统领，坚定不移地实施 五大战略 、建设 五个铅山 ，努力克服雨雪冰冻灾害天气的影响，沉着应对全球金融危机的冲击，全县经济社会发展取得了新成绩，地区生产总值、城镇固定资产投资、社会消费品零售总额、财政收入等主要经济指标都呈两位数增长，铅山已进入了 强基础、创特色、快发展 的新阶段。在看到成绩的同时，也必须清醒地认识到我县经济社会发展中还存在的困难和问题：经济总量仍然不大，经济实力仍然不强；新型工业化进程还不快，产业结构比较单一；农业产业化水平不高，竞争力不强；城镇化速度较慢，辐射带动力较弱；城乡就业面临较大压力，人均增收难度不断加大。必须清醒地认识到，美国次贷危机愈演愈烈，这场危机带来的冲击，使得刚刚跨入快车道的铅山发展的形势变得复杂起来。对于存在的问题和面临的严峻形势，我们要有充分的估计和深刻的认识。尤其是要立足实际，辨证地把握形势，看清经济发展有利的机遇和条件，坚定必胜的信心。我们要看到，国家经济发展的基本面仍是好的，总体态势是向上的，这是我们战胜当前困难、渡过重重危机的坚实依靠；我们要看到，从铅山自身情况来看，经过30年改革开放，尤其是近年来的快速发展，积累了抵御危机、战胜困难的良好基础；我们要看到，危机中蕴含着的项目建设、投融资、农村改革、产业转移、能源和原材料价格下降带来低成本建设，人才流动等历史性机遇，要善于从中捕捉并牢牢把握住；我们要看到，在应对危机、迎接挑战的过程中，我们已采取了一些应对措施，积累了一些经验，有了充分的思想准备。</w:t>
      </w:r>
    </w:p>
    <w:p>
      <w:pPr>
        <w:ind w:left="0" w:right="0" w:firstLine="560"/>
        <w:spacing w:before="450" w:after="450" w:line="312" w:lineRule="auto"/>
      </w:pPr>
      <w:r>
        <w:rPr>
          <w:rFonts w:ascii="宋体" w:hAnsi="宋体" w:eastAsia="宋体" w:cs="宋体"/>
          <w:color w:val="000"/>
          <w:sz w:val="28"/>
          <w:szCs w:val="28"/>
        </w:rPr>
        <w:t xml:space="preserve">千帆竞发，百舸争流，不进则退，慢进也是退。正是在这样的重要关头，全县各级党政和全体党员干部，必须认清形势，立足发展的新起点，从实践 重要思想、落实科学发展观的战略高度，迅速行动起来，把思想认识高度统一到县委的决策部署上来，切实抓好贯彻落实。</w:t>
      </w:r>
    </w:p>
    <w:p>
      <w:pPr>
        <w:ind w:left="0" w:right="0" w:firstLine="560"/>
        <w:spacing w:before="450" w:after="450" w:line="312" w:lineRule="auto"/>
      </w:pPr>
      <w:r>
        <w:rPr>
          <w:rFonts w:ascii="宋体" w:hAnsi="宋体" w:eastAsia="宋体" w:cs="宋体"/>
          <w:color w:val="000"/>
          <w:sz w:val="28"/>
          <w:szCs w:val="28"/>
        </w:rPr>
        <w:t xml:space="preserve">贯彻落实好全会精神，首先要认真学习，深刻领会。这次会议结束后，各乡（镇）、部门要立即行动，精心组织，尽快分层次、有步骤把会议精神传达到各级党组织、全体党员干部和群众中去。要把学习贯彻这次会议精神与学习贯彻xx届三中全会、中央经济工作会议和省委、市委全会精神结合起来，尤其要结合乡镇及部门工作实际，系统、全面、深入地领会精神实质。必须充分认识到，这次会议确定的总体思路、主要发展目标，特别是提出的 十大突破 ，是县委高瞻远瞩，着眼铅山未来发展的重大战略举措，一定要按照县委的部署，抓紧实施，全力推进。其次要广泛宣传，营造氛围。全县各地各部门要通过丰富多彩的形式,及时将县委的决策部署传达到乡、村和企事业单位,深入到全体职工和广大群众中去,使会议精神家喻户晓、深入人心。特别是宣传部门，要牵头组织新闻媒体，利用报纸、电视、网络等平台，抓好系列宣传报道，集中时间全方位宣传县委确定的XX年经济社会发展的思路、措施和重点，大力倡导全民创业，及时报道各级各部门贯彻落实的动态和典型，营造排难而进、加快发展的良好氛围。第三，要结合实际，科学谋划。一方面，要解放思想，大胆突破。越是在宏观经济环境困难的情况下，越要坚持发展是硬道理的战略思路，这是历史经验的重要启示，也是我们破解难题的必然选择。越是在复杂多变的严峻形势下，越要坚定信心，办法总比困难多，困难面前勇者胜。全县各级党委、政府和领导干部务必要把思想和行动统一到县委对当前形势的判断上来，统一到贯彻落实县委的决策部署上来，统一到贯彻落实科学发展观的要求上来，进一步增强危机意识、机遇意识、争先意识和责任意识，大胆去干，大胆去闯，更加自觉、更加坚定地抓好发展这个第一要务。另一方面，要因地制宜，彰显特色。加快发展，不同的区域应该有不同的做法、打造出不同的 特色 。我们各地各部门要静下心来，深入思考，立足实情，进一步理清和完善发展思路，创造性地开展工作。要让有色金属产业、精细化工业、光优产业、毛竹加工业、矿产品深加工业、特色农业、生态旅游、城市经营和现代物流等在铅山大地风生水起，大放异彩；要让基础设施、民生工程有个大突破，大提升。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2024-10-18T18:14:33+08:00</dcterms:created>
  <dcterms:modified xsi:type="dcterms:W3CDTF">2024-10-18T18:14:33+08:00</dcterms:modified>
</cp:coreProperties>
</file>

<file path=docProps/custom.xml><?xml version="1.0" encoding="utf-8"?>
<Properties xmlns="http://schemas.openxmlformats.org/officeDocument/2006/custom-properties" xmlns:vt="http://schemas.openxmlformats.org/officeDocument/2006/docPropsVTypes"/>
</file>