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乡村水利工程建设工作总结</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乡村水利工程建设工作总结（精选7篇）水资源的利用涉及国民经济的各个部门，可分为生活用水、农业用水、工业用水、水力发电用水、船舶用水、生态用水等。下面是小编为大家整理的关于乡村水利工程建设工作总结，欢迎大家来阅读。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乡村水利工程建设工作总结（精选7篇）</w:t>
      </w:r>
    </w:p>
    <w:p>
      <w:pPr>
        <w:ind w:left="0" w:right="0" w:firstLine="560"/>
        <w:spacing w:before="450" w:after="450" w:line="312" w:lineRule="auto"/>
      </w:pPr>
      <w:r>
        <w:rPr>
          <w:rFonts w:ascii="宋体" w:hAnsi="宋体" w:eastAsia="宋体" w:cs="宋体"/>
          <w:color w:val="000"/>
          <w:sz w:val="28"/>
          <w:szCs w:val="28"/>
        </w:rPr>
        <w:t xml:space="preserve">水资源的利用涉及国民经济的各个部门，可分为生活用水、农业用水、工业用水、水力发电用水、船舶用水、生态用水等。下面是小编为大家整理的关于乡村水利工程建设工作总结，欢迎大家来阅读。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__-20__年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乡村水利工程建设工作总结篇2</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乡村水利工程建设工作总结篇3</w:t>
      </w:r>
    </w:p>
    <w:p>
      <w:pPr>
        <w:ind w:left="0" w:right="0" w:firstLine="560"/>
        <w:spacing w:before="450" w:after="450" w:line="312" w:lineRule="auto"/>
      </w:pPr>
      <w:r>
        <w:rPr>
          <w:rFonts w:ascii="宋体" w:hAnsi="宋体" w:eastAsia="宋体" w:cs="宋体"/>
          <w:color w:val="000"/>
          <w:sz w:val="28"/>
          <w:szCs w:val="28"/>
        </w:rPr>
        <w:t xml:space="preserve">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3.12”植树节、“3.22-3.28”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__余条。</w:t>
      </w:r>
    </w:p>
    <w:p>
      <w:pPr>
        <w:ind w:left="0" w:right="0" w:firstLine="560"/>
        <w:spacing w:before="450" w:after="450" w:line="312" w:lineRule="auto"/>
      </w:pPr>
      <w:r>
        <w:rPr>
          <w:rFonts w:ascii="宋体" w:hAnsi="宋体" w:eastAsia="宋体" w:cs="宋体"/>
          <w:color w:val="000"/>
          <w:sz w:val="28"/>
          <w:szCs w:val="28"/>
        </w:rPr>
        <w:t xml:space="preserve">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1.899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10.6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20__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乡村水利工程建设工作总结篇4</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__年全县共治理水土流失面积为8.15平方公里，占市下达任务的101.87%。其中水保林219.7公顷、经济林195.6公顷、种草18.5公顷、封育治理381.2公顷，完成投资1110.7万元，收取水保两费31.26万元，占县下达任务数13.2万元的236.8%，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3.25倍，完成总投资572.36万元。农业综合开发水利措施完成：①水利措施完成[1#沟（小抱脑沟）、2#沟（中寨沟）、3#沟（坝达沟）、4#沟（甘蔗田沟）]4条沟的扩建，沟总长8.04公里，完成主要渠系建筑物97座，其中：拦河坝3座，背水桥5座，农作桥89座。埋设管道0.28公里，人畜饮水管道6.62公里，完成计划139.11%。②农业措施共修建6条机耕路，机耕路总长 15.05公里，路面宽为3.5米～7.5米，配套沟渠13.42公里，完成计划104.01%。③科技措施完成技术培训4000人次，示范推广1900亩；完成土壤改良1100亩。完成计划100%。④配合农开办开展__年新平县，农业综合开发项目的组织实施及相关资料的整理上报工作。__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__年11月20日，共组织征收水资源费115万元（其中：地税代征电力企业水资源费85万元，水利局征收30万元），占市下达任务105万元的109.5%。</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4．完成水电投资12200万元，到11月底，完成发电量4.02亿度，占市下达年度计划3.1亿度的129.68%。</w:t>
      </w:r>
    </w:p>
    <w:p>
      <w:pPr>
        <w:ind w:left="0" w:right="0" w:firstLine="560"/>
        <w:spacing w:before="450" w:after="450" w:line="312" w:lineRule="auto"/>
      </w:pPr>
      <w:r>
        <w:rPr>
          <w:rFonts w:ascii="宋体" w:hAnsi="宋体" w:eastAsia="宋体" w:cs="宋体"/>
          <w:color w:val="000"/>
          <w:sz w:val="28"/>
          <w:szCs w:val="28"/>
        </w:rPr>
        <w:t xml:space="preserve">5．到12月8日，完成蓄水量8826.67万立方米，占市下达任务9360立方米的94.3%。</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__年，全县生产各类鱼苗1850万尾，大规格鱼种80余吨,各类水面养殖面积达3344亩。实施“稻鱼扶贫”项目，动员项目参与农户970户,推广稻田高产养殖,组织农户实施工程化稻田养鱼__余亩，投放规格鱼种29吨,带动推广常规稻田养殖面积8000余亩。开展种各类农村水产养殖培训，共举办培训33期，培训1348余人,发放宣传材料__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种植面积825亩，总产量达29万斤，总产值220.5万元，上、中等烟比例94%，实现税收近62万元，真正成为农民致富的重要项目。真正做到了烟农、烟草部门、乡政府、蹲点单位四满意。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乡村水利工程建设工作总结篇6</w:t>
      </w:r>
    </w:p>
    <w:p>
      <w:pPr>
        <w:ind w:left="0" w:right="0" w:firstLine="560"/>
        <w:spacing w:before="450" w:after="450" w:line="312" w:lineRule="auto"/>
      </w:pPr>
      <w:r>
        <w:rPr>
          <w:rFonts w:ascii="宋体" w:hAnsi="宋体" w:eastAsia="宋体" w:cs="宋体"/>
          <w:color w:val="000"/>
          <w:sz w:val="28"/>
          <w:szCs w:val="28"/>
        </w:rPr>
        <w:t xml:space="preserve">20__年全区水利工作以区委十一届二次全会精神为指导，紧紧围绕“加快现代化、建设新”的战略目标，按照水利现代化的建设要求，创新思路，扎实推进，全面完成了各项任务。全年实施九大类23个项目，完成总投资3.64亿元。</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1、中央财政小农水重点县工程。新建、改造小型泵站58座，新建防渗渠道160公里,新建配套建筑物9788座，改善灌溉面积5.1万亩，工程投资3579万元，5月份通过省财政厅、水利厅组织的绩效考评，获得优秀等次。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3、农村饮水安全工程。一是完成了20__年度新增农村学校和农村饮水安全工程，工程总投资2407万元。二是实施20__年度农村饮水安全工程，总投资2372万元，年底前基本完工。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4、中小河流治理项目。实施通吕运河段一、二期治理工程（海门界至进鲜港），全长11.965公里，土方233万方,新做挡墙2.485公里，总投资5259万元，5月中旬开工，11月底完工。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东社镇景瑞现代农业园区，投资295.87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7、做好区级灌区改造工程。今年开始启动灌区改造项目，改造30个灌区，新建灌溉泵站30座，防渗渠道50.23公里，总投入1300万元。年底前完工。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8、农村河道畅流工程。20__年农村河道畅流工程拆坝建桥20座，建涵34座，投入650万元。年底前完工。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9、20__年度新增千亿斤粮食末级渠系项目。项目总投资1000万元，位于东社、骑岸两镇，计划拆建泵站18座，建防渗渠道43.46公里，新建暗渠0.92公里，建渠系配套建筑物2489座。已完成了可研、实施方案。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1、向上争取资金取得显著成绩。全年共争取饮水安全工程、小农水重点县、千亿金粮食产能规范工程、河道疏浚整治等上级补助项目13项，补助资金8013.18万元。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3、引江调水工作成效明显。团结闸、遥望港闸、营船港闸、新江海河闸共排水39697.6万米3，引水10914万米3。通过引江调水，增加了内河水体的置换速度，明显提高了内河水源水质。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4、涉水征收任务超额完成。在涉水征收过程中我们做到“程序规范、应收尽收、全额上缴”。全年实际征收水利工程水费514.25万元，水资源费433万元，河道堤防工程占用费31万元。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2、农田水利建设任务仍很艰巨。全区3639座泵站规划整合为1411座，已建成367座，剩余1044座，从20__年起5年内解决，建设防渗渠道2800公里，总投入约4.8亿元。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12.8公里江堤，16.2公里海堤，6.8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三、20__年总体工作思路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2.9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24.18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三是全面推进灌区改造工程。根据《区农田水利规划》，到20__年通过拆并改造最终全区形成灌区1411个，目前已新建灌区567个，还需新建灌区844个，计划新（改）建灌区200个。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四是继续实施新增农村饮水安全工程。做好金沙、二甲、石港、兴仁、平东5个镇的农村饮水安全工程，新建配水管道1025公里，解决9.26万农村人口饮水不安全问题。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乡村水利工程建设工作总结篇7</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__年7月24日强降雨，造成我街道碧岩村水利工程严重水毁。据初步统计，我街道主要受洪灾导致冲毁的建筑物有：道路、桥梁、河坝、田坝、山塘溃堤等，经济损失达245.67万元，其中水利设施和基础设施损失134.07万元。水利工程被毁给当地群众生活生产带来不利因素。目前，我街道正按照“先生活、后生产，先简单、后标准，先重点、后一般”的原则，全力以赴抢修水毁工程，部分水毁项目已得到修复。根据贵农指〔20__〕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我街道重点水毁工程10处，总投资134.07万元。分别是：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（1）碧岩村至高山林道路河堤，该河堤道路是村村通道路，冲毁长96米，平均高度7.2米，宽3.5米；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（2）复兴至杨畈乡道侧面河坝塌方，浆砌石护岸__米长，高10米，宽1米；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（5）老塥田坝冲毁，浆砌石挡土82米，高2米，上宽0.5米；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为方便群众生活生产，以及来年安全度汛，我街道拟对上述水毁工程进行修复。目前已完成重建桥梁一座，河堤加固__2米，泄洪渠开挖1100米，河道清淤1358立方米。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2024-11-01T19:29:28+08:00</dcterms:created>
  <dcterms:modified xsi:type="dcterms:W3CDTF">2024-11-01T19:29:28+08:00</dcterms:modified>
</cp:coreProperties>
</file>

<file path=docProps/custom.xml><?xml version="1.0" encoding="utf-8"?>
<Properties xmlns="http://schemas.openxmlformats.org/officeDocument/2006/custom-properties" xmlns:vt="http://schemas.openxmlformats.org/officeDocument/2006/docPropsVTypes"/>
</file>