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发展改革工作总结范文(精选9篇)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发展改革工作总结范文(精选9篇)，欢迎大家借鉴与参考，希望对大家有所帮助。[_TAG_h2]发展改革工作总结篇1</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2024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2024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发展改革工作总结篇2</w:t>
      </w:r>
    </w:p>
    <w:p>
      <w:pPr>
        <w:ind w:left="0" w:right="0" w:firstLine="560"/>
        <w:spacing w:before="450" w:after="450" w:line="312" w:lineRule="auto"/>
      </w:pPr>
      <w:r>
        <w:rPr>
          <w:rFonts w:ascii="宋体" w:hAnsi="宋体" w:eastAsia="宋体" w:cs="宋体"/>
          <w:color w:val="000"/>
          <w:sz w:val="28"/>
          <w:szCs w:val="28"/>
        </w:rPr>
        <w:t xml:space="preserve">　　备受关注的国务院机构改革方案13日提请第十三届全国人民代表大会第一次会议审议。方案显示，改革后国务院正部级机构减少8个，副部级机构减少7个，组成部门变成26个。</w:t>
      </w:r>
    </w:p>
    <w:p>
      <w:pPr>
        <w:ind w:left="0" w:right="0" w:firstLine="560"/>
        <w:spacing w:before="450" w:after="450" w:line="312" w:lineRule="auto"/>
      </w:pPr>
      <w:r>
        <w:rPr>
          <w:rFonts w:ascii="宋体" w:hAnsi="宋体" w:eastAsia="宋体" w:cs="宋体"/>
          <w:color w:val="000"/>
          <w:sz w:val="28"/>
          <w:szCs w:val="28"/>
        </w:rPr>
        <w:t xml:space="preserve">　　从组建生态环保部、市场监管总局等一大批新部门，到合并省级及以下国地税等，调整力度之大、数量之多，深刻彰显提高政府执行力、建设人民满意的服务型政府的决心。</w:t>
      </w:r>
    </w:p>
    <w:p>
      <w:pPr>
        <w:ind w:left="0" w:right="0" w:firstLine="560"/>
        <w:spacing w:before="450" w:after="450" w:line="312" w:lineRule="auto"/>
      </w:pPr>
      <w:r>
        <w:rPr>
          <w:rFonts w:ascii="宋体" w:hAnsi="宋体" w:eastAsia="宋体" w:cs="宋体"/>
          <w:color w:val="000"/>
          <w:sz w:val="28"/>
          <w:szCs w:val="28"/>
        </w:rPr>
        <w:t xml:space="preserve">　　近年来我国深入推进“放管服”改革，取得积极成效，但与经济社会发展和人民期待仍有不小差距。放权不到位、不配套、不衔接情况时有发生;监管缺失、执法不力、服务错位等问题仍然存在;政出多门、推诿扯皮、机构重叠等问题依旧突出。这些都成为建设服务型政府的重要制约因素。</w:t>
      </w:r>
    </w:p>
    <w:p>
      <w:pPr>
        <w:ind w:left="0" w:right="0" w:firstLine="560"/>
        <w:spacing w:before="450" w:after="450" w:line="312" w:lineRule="auto"/>
      </w:pPr>
      <w:r>
        <w:rPr>
          <w:rFonts w:ascii="宋体" w:hAnsi="宋体" w:eastAsia="宋体" w:cs="宋体"/>
          <w:color w:val="000"/>
          <w:sz w:val="28"/>
          <w:szCs w:val="28"/>
        </w:rPr>
        <w:t xml:space="preserve">　　党的十九大报告明确提出，转变政府职能，深化简政放权，创新监管方式，增强政府公信力和执行力，建设人民满意的服务型政府。这为国务院机构改革指明了方向。</w:t>
      </w:r>
    </w:p>
    <w:p>
      <w:pPr>
        <w:ind w:left="0" w:right="0" w:firstLine="560"/>
        <w:spacing w:before="450" w:after="450" w:line="312" w:lineRule="auto"/>
      </w:pPr>
      <w:r>
        <w:rPr>
          <w:rFonts w:ascii="宋体" w:hAnsi="宋体" w:eastAsia="宋体" w:cs="宋体"/>
          <w:color w:val="000"/>
          <w:sz w:val="28"/>
          <w:szCs w:val="28"/>
        </w:rPr>
        <w:t xml:space="preserve">　　紧紧围绕群众需求，突出问题导向，此次国务院机构改革清晰勾勒出新时代政府建设的科学蓝图。该管的要管好，加大力度管到位，比如将分散在环保部、农业部、国土资源部等多部门的监管和执法职能合并，组建新的生态环境部，为人民守护青山绿水;涉及人民群众多方面切实需求的要管得更有效，比如组建国家市场监督管理总局，实行统一的市场监管，让群众买得放心、用得放心、吃得放心;有的地方要加强，比如专门组建退役军人事务部，更好保障军人军属合法权益。</w:t>
      </w:r>
    </w:p>
    <w:p>
      <w:pPr>
        <w:ind w:left="0" w:right="0" w:firstLine="560"/>
        <w:spacing w:before="450" w:after="450" w:line="312" w:lineRule="auto"/>
      </w:pPr>
      <w:r>
        <w:rPr>
          <w:rFonts w:ascii="宋体" w:hAnsi="宋体" w:eastAsia="宋体" w:cs="宋体"/>
          <w:color w:val="000"/>
          <w:sz w:val="28"/>
          <w:szCs w:val="28"/>
        </w:rPr>
        <w:t xml:space="preserve">　　改革开放__年来，已进行了7次政府机构改革。本次国务院机构改革聚焦发展所需、基层所盼、民心所向，通过改革国务院机构设置更加符合实际、科学合理、更有效率，有利于转变职能、提高效能，建设人民满意的服务型政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发展改革工作总结篇3</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发展改革工作总结篇4</w:t>
      </w:r>
    </w:p>
    <w:p>
      <w:pPr>
        <w:ind w:left="0" w:right="0" w:firstLine="560"/>
        <w:spacing w:before="450" w:after="450" w:line="312" w:lineRule="auto"/>
      </w:pPr>
      <w:r>
        <w:rPr>
          <w:rFonts w:ascii="宋体" w:hAnsi="宋体" w:eastAsia="宋体" w:cs="宋体"/>
          <w:color w:val="000"/>
          <w:sz w:val="28"/>
          <w:szCs w:val="28"/>
        </w:rPr>
        <w:t xml:space="preserve">　　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　　&gt;一、我们的举措</w:t>
      </w:r>
    </w:p>
    <w:p>
      <w:pPr>
        <w:ind w:left="0" w:right="0" w:firstLine="560"/>
        <w:spacing w:before="450" w:after="450" w:line="312" w:lineRule="auto"/>
      </w:pPr>
      <w:r>
        <w:rPr>
          <w:rFonts w:ascii="宋体" w:hAnsi="宋体" w:eastAsia="宋体" w:cs="宋体"/>
          <w:color w:val="000"/>
          <w:sz w:val="28"/>
          <w:szCs w:val="28"/>
        </w:rPr>
        <w:t xml:space="preserve">　　(一)加强理论学习，提高理论素质</w:t>
      </w:r>
    </w:p>
    <w:p>
      <w:pPr>
        <w:ind w:left="0" w:right="0" w:firstLine="560"/>
        <w:spacing w:before="450" w:after="450" w:line="312" w:lineRule="auto"/>
      </w:pPr>
      <w:r>
        <w:rPr>
          <w:rFonts w:ascii="宋体" w:hAnsi="宋体" w:eastAsia="宋体" w:cs="宋体"/>
          <w:color w:val="000"/>
          <w:sz w:val="28"/>
          <w:szCs w:val="28"/>
        </w:rPr>
        <w:t xml:space="preserve">　　今年春季，我们组织全体教师在林州剧院聆听了高效课堂改革的发源地、山东兖州杜郎口中学崔其生校长的报告，对高效课堂改革的缘起、发展及现状有了一个比较清晰的认识。聆听了河北围场天卉中学胡志民校长的报告，对\"大单元教学法\"的意义、结构、效果有了一个比较全面的了解。我们还向全体教师印发了《农村中学教学模式的重大变革——解读\"三六六\"教学模式》学习材料，发放了《高效课堂——1333模式解读与案例》等学习资料，利用教师会、周四业务研讨等时间组织全体教师认真学习高效课堂理论，结合我校课堂教学改革的实际进行研讨和反思。在集体学习的同时，学校还要求每个教师要结合自身实际，充分利用图书室、阅览室、网络等资源，积极自学、反思。通过学习，大家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　　(二)以课堂教学为依托，积极开展课堂教学改革。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　　课堂教学改革，必须以课堂为主阵地。今年春季，我们牢牢抓住课堂这个课堂教学改革的主战场、主阵地，通过每周的听课评课活动，通过\"实践——总结——再实践——再总结\"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　　(三)走出去，请进来，专业引领，同伴互助。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　　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　　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　　(四)全员参与，开展高效课堂改革达标活动。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　　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　　&gt;二、课堂教学改革带来的新变化</w:t>
      </w:r>
    </w:p>
    <w:p>
      <w:pPr>
        <w:ind w:left="0" w:right="0" w:firstLine="560"/>
        <w:spacing w:before="450" w:after="450" w:line="312" w:lineRule="auto"/>
      </w:pPr>
      <w:r>
        <w:rPr>
          <w:rFonts w:ascii="宋体" w:hAnsi="宋体" w:eastAsia="宋体" w:cs="宋体"/>
          <w:color w:val="000"/>
          <w:sz w:val="28"/>
          <w:szCs w:val="28"/>
        </w:rPr>
        <w:t xml:space="preserve">　　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　　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　　其次是教师的角色发生了变化。传统的课堂，教师是绝对的权威，教师围绕教材转，学生围绕教师转。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　　第三，课堂发生了根本的变化。很多班级积极尝试，原来秧田式的座位根据老师的设计变成了棋盘式、座谈式，更便于师生之间、生生之间合作交流。一上课老师就讲、四十分钟滔滔不绝的现象越来越少，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　　第四，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印象最深刻的是，我们到五一班去听课，同学们争先恐后地发言，深入探究文本，学习氛围浓厚。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　　第五，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宋体" w:hAnsi="宋体" w:eastAsia="宋体" w:cs="宋体"/>
          <w:color w:val="000"/>
          <w:sz w:val="28"/>
          <w:szCs w:val="28"/>
        </w:rPr>
        <w:t xml:space="preserve">　　&gt;三、我们的问题和困惑</w:t>
      </w:r>
    </w:p>
    <w:p>
      <w:pPr>
        <w:ind w:left="0" w:right="0" w:firstLine="560"/>
        <w:spacing w:before="450" w:after="450" w:line="312" w:lineRule="auto"/>
      </w:pPr>
      <w:r>
        <w:rPr>
          <w:rFonts w:ascii="宋体" w:hAnsi="宋体" w:eastAsia="宋体" w:cs="宋体"/>
          <w:color w:val="000"/>
          <w:sz w:val="28"/>
          <w:szCs w:val="28"/>
        </w:rPr>
        <w:t xml:space="preserve">　　我们的课堂教学改革取得了一定的成绩，但也存在着一些问题和困惑，主要表现在我们对这种教学模式的驾驭还不够游刃有余，\"三步六字教学法\"和\"五步三练教学模式\"都还有待于在实践中进一步论证和完善。课节超时的现象还经常存在。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　　&gt;四、下一步努力的方向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\"路漫漫其修远兮，吾将上下而求索\"下一步，我们将在以下几个方面继续进行探索：</w:t>
      </w:r>
    </w:p>
    <w:p>
      <w:pPr>
        <w:ind w:left="0" w:right="0" w:firstLine="560"/>
        <w:spacing w:before="450" w:after="450" w:line="312" w:lineRule="auto"/>
      </w:pPr>
      <w:r>
        <w:rPr>
          <w:rFonts w:ascii="宋体" w:hAnsi="宋体" w:eastAsia="宋体" w:cs="宋体"/>
          <w:color w:val="000"/>
          <w:sz w:val="28"/>
          <w:szCs w:val="28"/>
        </w:rPr>
        <w:t xml:space="preserve">　　1、进一步加强理论学习。学习是无止境的。伴随着课堂教学改革的不断深入，我们会不断遇到新情况和新问题，这就要求我们不断加强理论学习，通过学习提高素质，通过学习吸取别人的成功经验、开阔自己的视野，开拓自己的思路，找到解决问题的办法。因此，静下心来读几本书，认真反思自己在课堂教学改革的过程中的得与失，是我们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　　2、让\"三步六字教学法\"和\"五步三练教学模式\"在实践中进一步得到锤炼和完善。这两种教学法是我们在自身教学实践中总结出来的、切合我校实际的教学模式和思路，也是我们的井底之见，还很不成熟，需要在今后的课堂教学改革中进一步加以完善，使之形成更加科学、完整的体系。</w:t>
      </w:r>
    </w:p>
    <w:p>
      <w:pPr>
        <w:ind w:left="0" w:right="0" w:firstLine="560"/>
        <w:spacing w:before="450" w:after="450" w:line="312" w:lineRule="auto"/>
      </w:pPr>
      <w:r>
        <w:rPr>
          <w:rFonts w:ascii="宋体" w:hAnsi="宋体" w:eastAsia="宋体" w:cs="宋体"/>
          <w:color w:val="000"/>
          <w:sz w:val="28"/>
          <w:szCs w:val="28"/>
        </w:rPr>
        <w:t xml:space="preserve">　　3、进一步提升驾驭课堂的能力。在前段的课堂教学改革实践中我们发现，超课时的现象还比较普遍。这和我们的教学设计有关，一节课不可能面面俱到，下一步我们需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　　4、进一步探讨小组建设。建立容易建设难，天卉中学校长如是说。这说明小组建设是课堂教学改革的一个共性问题。如何建立小组动态管理体系，通过小组建设激发学生的学习热情，是我们下一步需要认真研究的课题。</w:t>
      </w:r>
    </w:p>
    <w:p>
      <w:pPr>
        <w:ind w:left="0" w:right="0" w:firstLine="560"/>
        <w:spacing w:before="450" w:after="450" w:line="312" w:lineRule="auto"/>
      </w:pPr>
      <w:r>
        <w:rPr>
          <w:rFonts w:ascii="宋体" w:hAnsi="宋体" w:eastAsia="宋体" w:cs="宋体"/>
          <w:color w:val="000"/>
          <w:sz w:val="28"/>
          <w:szCs w:val="28"/>
        </w:rPr>
        <w:t xml:space="preserve">　　5、导学案的设计。导，是方法的植入;学，是学习的材料;案，是计划，是预设。反观前段我们的导学案设计，针对一篇课文的多，具体到每一个课时的少。因为导学案的设计不够科学合理，导致课堂教学时间的分配不够合理，出现超时现象。如何分工合作进行导学案设计，使导学案成为指导老师教、学生学的科学的体系，是我们下一步需要研究的内容。</w:t>
      </w:r>
    </w:p>
    <w:p>
      <w:pPr>
        <w:ind w:left="0" w:right="0" w:firstLine="560"/>
        <w:spacing w:before="450" w:after="450" w:line="312" w:lineRule="auto"/>
      </w:pPr>
      <w:r>
        <w:rPr>
          <w:rFonts w:ascii="宋体" w:hAnsi="宋体" w:eastAsia="宋体" w:cs="宋体"/>
          <w:color w:val="000"/>
          <w:sz w:val="28"/>
          <w:szCs w:val="28"/>
        </w:rPr>
        <w:t xml:space="preserve">　　6、学习方法的探讨。预习的方法，课堂小组合作学习的方法，复习的方法，直接关系到课堂教学的效率。方法的学习，是最重要的学习。要使学生有科学的方法，老师心里必须有一个科学的方案。下一步，我们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　　总之，市教体局提出的课堂教学改革，牢牢抓住了学校课堂教学的牛鼻子，扼其要害，牵一发而动全身。方向已明确，思路已清晰。我们将在上级有关部门的正确领导和大力支持下，积极进行课堂教学改革的探索，优化教学环节，提高教学效益，提升教学质量，为振兴林州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发展改革工作总结篇5</w:t>
      </w:r>
    </w:p>
    <w:p>
      <w:pPr>
        <w:ind w:left="0" w:right="0" w:firstLine="560"/>
        <w:spacing w:before="450" w:after="450" w:line="312" w:lineRule="auto"/>
      </w:pPr>
      <w:r>
        <w:rPr>
          <w:rFonts w:ascii="宋体" w:hAnsi="宋体" w:eastAsia="宋体" w:cs="宋体"/>
          <w:color w:val="000"/>
          <w:sz w:val="28"/>
          <w:szCs w:val="28"/>
        </w:rPr>
        <w:t xml:space="preserve">　　2024年，我局以习近平新时代中国特色社会主义思想为指导，认真贯彻落实党的十九大关于依法治国的各项决策部署，按照《2024年同心县法治政府建设工作要点》（同法办发〔2024〕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2024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2024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2024年，共在政府门户网站公开信息293条，其中：规划计划5条、部门动态19条、重大建设项目242条、公示公告11条、政策信息4条、法治政府建设12条、头条推荐1条；2024年在宁夏公共资源行政监督平台备案招标项目159个，助推电子招投标工作顺利开展；认真落实“放管服”改革，大力推行“互联网+政务”和“一门一网”审批模式，2024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2024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今年以来，我局紧紧围绕法治政府建设年度目标任务，以法治建设的引领和推动作用落实发改各项工作，认真贯彻落实法治政府建设各项精神，现将我局工作开展情况总结如下: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　&gt;　一、2024年主要工作</w:t>
      </w:r>
    </w:p>
    <w:p>
      <w:pPr>
        <w:ind w:left="0" w:right="0" w:firstLine="560"/>
        <w:spacing w:before="450" w:after="450" w:line="312" w:lineRule="auto"/>
      </w:pPr>
      <w:r>
        <w:rPr>
          <w:rFonts w:ascii="宋体" w:hAnsi="宋体" w:eastAsia="宋体" w:cs="宋体"/>
          <w:color w:val="000"/>
          <w:sz w:val="28"/>
          <w:szCs w:val="28"/>
        </w:rPr>
        <w:t xml:space="preserve">　　（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　　（二）强化制度体系建设。一是进一步完善依法决策工作制度。优化《桐梓县发展和改革局党组议事规则》《桐梓县发展改革局党支部委员会议事规则》《桐梓县发展和改革局局长办公会议事规则》，进一步健全我局集体领导制度和民主集中制，充分发挥领导班子的领导核心作用，提高决策的科学化、民主化、法制化水平。二是认真执行党务政务公开制度。及时在政务公开栏公开财政预决算、涉农资金、民生工程、部门工作动态以及其他涉及群众切身利益的相关情况，在公众信息网等平台定期公布审批、备案项目情况。三是多渠道听取群众建议意见。如，组织召开管道天然气居民生活用气配气和销售价格听证会、深入各行各业调研等形式，充分听取企业、人民团体、行业协会商会的意见。</w:t>
      </w:r>
    </w:p>
    <w:p>
      <w:pPr>
        <w:ind w:left="0" w:right="0" w:firstLine="560"/>
        <w:spacing w:before="450" w:after="450" w:line="312" w:lineRule="auto"/>
      </w:pPr>
      <w:r>
        <w:rPr>
          <w:rFonts w:ascii="宋体" w:hAnsi="宋体" w:eastAsia="宋体" w:cs="宋体"/>
          <w:color w:val="000"/>
          <w:sz w:val="28"/>
          <w:szCs w:val="28"/>
        </w:rPr>
        <w:t xml:space="preserve">　　(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监管局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　　（四）认真贯彻执行三项制度</w:t>
      </w:r>
    </w:p>
    <w:p>
      <w:pPr>
        <w:ind w:left="0" w:right="0" w:firstLine="560"/>
        <w:spacing w:before="450" w:after="450" w:line="312" w:lineRule="auto"/>
      </w:pPr>
      <w:r>
        <w:rPr>
          <w:rFonts w:ascii="宋体" w:hAnsi="宋体" w:eastAsia="宋体" w:cs="宋体"/>
          <w:color w:val="000"/>
          <w:sz w:val="28"/>
          <w:szCs w:val="28"/>
        </w:rPr>
        <w:t xml:space="preserve">　　一是行政审批工作人员全员统一着装，佩戴工作证，摆放相应岗位牌，做到亮明身份；在审批业务办理过程中告知服务对象咨询电话、监督投诉电话，接受咨询监督；发布网上办事指南，制作印发了线下办事指南，供办事群众查阅；依据发改局权责清单，向社会公布行政审批事项，实行目录化、编码化、动态化管理。二是就项目审批工作制作办件电子台账，对政府投资类项目、社会投资类项目分类记录。按照办事指南收取资料，并将每个项目资料单独装订，分类存放。三是在粮食安全检查工作中，对粮食企业安全生产主体责任落实、安全生产管理制度建设情况等作相应的记录。四是对县级无审批权限的事项，如固定资产投资项目节能审查、实行核准制的项目，一律转报上级部门审批。</w:t>
      </w:r>
    </w:p>
    <w:p>
      <w:pPr>
        <w:ind w:left="0" w:right="0" w:firstLine="560"/>
        <w:spacing w:before="450" w:after="450" w:line="312" w:lineRule="auto"/>
      </w:pPr>
      <w:r>
        <w:rPr>
          <w:rFonts w:ascii="宋体" w:hAnsi="宋体" w:eastAsia="宋体" w:cs="宋体"/>
          <w:color w:val="000"/>
          <w:sz w:val="28"/>
          <w:szCs w:val="28"/>
        </w:rPr>
        <w:t xml:space="preserve">　　（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我局法治政府建设工作在县委、县政府的正确领导下，在县级有关部门的大力支持下，虽然取得了一定成效，但与全县法治政府建设的要求还有较大的差距，还存在一些问题和不足：一是个别干部重视不够，法治思维和法律意识还不强；二是有些科室重视不够，重业务轻法治，工作进展不平衡；三是法治宣传形式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强化协调联动，加强法制宣传教育。认真开展12.4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　　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发展改革工作总结篇7</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发展改革工作总结篇8</w:t>
      </w:r>
    </w:p>
    <w:p>
      <w:pPr>
        <w:ind w:left="0" w:right="0" w:firstLine="560"/>
        <w:spacing w:before="450" w:after="450" w:line="312" w:lineRule="auto"/>
      </w:pPr>
      <w:r>
        <w:rPr>
          <w:rFonts w:ascii="宋体" w:hAnsi="宋体" w:eastAsia="宋体" w:cs="宋体"/>
          <w:color w:val="000"/>
          <w:sz w:val="28"/>
          <w:szCs w:val="28"/>
        </w:rPr>
        <w:t xml:space="preserve">　　年初以来，按照委党组的要求，在班子成员和同志们的大力支持下，认真完成了各项工作任务，现将工作情况和今后的工作思路作工作总结如下。</w:t>
      </w:r>
    </w:p>
    <w:p>
      <w:pPr>
        <w:ind w:left="0" w:right="0" w:firstLine="560"/>
        <w:spacing w:before="450" w:after="450" w:line="312" w:lineRule="auto"/>
      </w:pPr>
      <w:r>
        <w:rPr>
          <w:rFonts w:ascii="宋体" w:hAnsi="宋体" w:eastAsia="宋体" w:cs="宋体"/>
          <w:color w:val="000"/>
          <w:sz w:val="28"/>
          <w:szCs w:val="28"/>
        </w:rPr>
        <w:t xml:space="preserve">　　上半年工作进展情况：</w:t>
      </w:r>
    </w:p>
    <w:p>
      <w:pPr>
        <w:ind w:left="0" w:right="0" w:firstLine="560"/>
        <w:spacing w:before="450" w:after="450" w:line="312" w:lineRule="auto"/>
      </w:pPr>
      <w:r>
        <w:rPr>
          <w:rFonts w:ascii="宋体" w:hAnsi="宋体" w:eastAsia="宋体" w:cs="宋体"/>
          <w:color w:val="000"/>
          <w:sz w:val="28"/>
          <w:szCs w:val="28"/>
        </w:rPr>
        <w:t xml:space="preserve">　　(一)改革工作情况</w:t>
      </w:r>
    </w:p>
    <w:p>
      <w:pPr>
        <w:ind w:left="0" w:right="0" w:firstLine="560"/>
        <w:spacing w:before="450" w:after="450" w:line="312" w:lineRule="auto"/>
      </w:pPr>
      <w:r>
        <w:rPr>
          <w:rFonts w:ascii="宋体" w:hAnsi="宋体" w:eastAsia="宋体" w:cs="宋体"/>
          <w:color w:val="000"/>
          <w:sz w:val="28"/>
          <w:szCs w:val="28"/>
        </w:rPr>
        <w:t xml:space="preserve">　　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　　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　　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　　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　　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　　(二)法规工作情况</w:t>
      </w:r>
    </w:p>
    <w:p>
      <w:pPr>
        <w:ind w:left="0" w:right="0" w:firstLine="560"/>
        <w:spacing w:before="450" w:after="450" w:line="312" w:lineRule="auto"/>
      </w:pPr>
      <w:r>
        <w:rPr>
          <w:rFonts w:ascii="宋体" w:hAnsi="宋体" w:eastAsia="宋体" w:cs="宋体"/>
          <w:color w:val="000"/>
          <w:sz w:val="28"/>
          <w:szCs w:val="28"/>
        </w:rPr>
        <w:t xml:space="preserve">　　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　　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　　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　　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　　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　　(三)社会事业工作</w:t>
      </w:r>
    </w:p>
    <w:p>
      <w:pPr>
        <w:ind w:left="0" w:right="0" w:firstLine="560"/>
        <w:spacing w:before="450" w:after="450" w:line="312" w:lineRule="auto"/>
      </w:pPr>
      <w:r>
        <w:rPr>
          <w:rFonts w:ascii="宋体" w:hAnsi="宋体" w:eastAsia="宋体" w:cs="宋体"/>
          <w:color w:val="000"/>
          <w:sz w:val="28"/>
          <w:szCs w:val="28"/>
        </w:rPr>
        <w:t xml:space="preserve">　　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　　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w:t>
      </w:r>
    </w:p>
    <w:p>
      <w:pPr>
        <w:ind w:left="0" w:right="0" w:firstLine="560"/>
        <w:spacing w:before="450" w:after="450" w:line="312" w:lineRule="auto"/>
      </w:pPr>
      <w:r>
        <w:rPr>
          <w:rFonts w:ascii="宋体" w:hAnsi="宋体" w:eastAsia="宋体" w:cs="宋体"/>
          <w:color w:val="000"/>
          <w:sz w:val="28"/>
          <w:szCs w:val="28"/>
        </w:rPr>
        <w:t xml:space="preserve">　　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　　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发展改革工作总结篇9</w:t>
      </w:r>
    </w:p>
    <w:p>
      <w:pPr>
        <w:ind w:left="0" w:right="0" w:firstLine="560"/>
        <w:spacing w:before="450" w:after="450" w:line="312" w:lineRule="auto"/>
      </w:pPr>
      <w:r>
        <w:rPr>
          <w:rFonts w:ascii="宋体" w:hAnsi="宋体" w:eastAsia="宋体" w:cs="宋体"/>
          <w:color w:val="000"/>
          <w:sz w:val="28"/>
          <w:szCs w:val="28"/>
        </w:rPr>
        <w:t xml:space="preserve">　　按照《关于贯彻落实省依法治省办调研组赴黔西南州调研指示精神的通知》《州委依法治州办关于贯彻落实省委依法治省办调研组赴黔西南州开展“法治贵州建设”大调研精神情况报告01》《的通知（正式文件）（1）》和《中共兴仁市委全面依法治市委员会2024工作要点》《兴仁市2024法治政府建设工作要点》及《中共兴仁市委全面依法治市委员会办公室关于印发的通知》（市委法治办〔2024〕12号）等文件要求，现将我局2024年法治建设工作情况自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（一）持续深入推进“放管服”改革</w:t>
      </w:r>
    </w:p>
    <w:p>
      <w:pPr>
        <w:ind w:left="0" w:right="0" w:firstLine="560"/>
        <w:spacing w:before="450" w:after="450" w:line="312" w:lineRule="auto"/>
      </w:pPr>
      <w:r>
        <w:rPr>
          <w:rFonts w:ascii="宋体" w:hAnsi="宋体" w:eastAsia="宋体" w:cs="宋体"/>
          <w:color w:val="000"/>
          <w:sz w:val="28"/>
          <w:szCs w:val="28"/>
        </w:rPr>
        <w:t xml:space="preserve">　　全面深化“放管服”改革，紧紧围绕着“最多跑一次”的改革目标，制定完善工作制度、建立权责清单制度，扎实推进项目审批便利化。</w:t>
      </w:r>
    </w:p>
    <w:p>
      <w:pPr>
        <w:ind w:left="0" w:right="0" w:firstLine="560"/>
        <w:spacing w:before="450" w:after="450" w:line="312" w:lineRule="auto"/>
      </w:pPr>
      <w:r>
        <w:rPr>
          <w:rFonts w:ascii="宋体" w:hAnsi="宋体" w:eastAsia="宋体" w:cs="宋体"/>
          <w:color w:val="000"/>
          <w:sz w:val="28"/>
          <w:szCs w:val="28"/>
        </w:rPr>
        <w:t xml:space="preserve">　　一是梳理规范审批事项。我局在承接好上级下放的审批事项基础上，认真梳理保留的行政审批事项，重新根据编委办要求制定权责清单,重新梳理各项事项流程图。</w:t>
      </w:r>
    </w:p>
    <w:p>
      <w:pPr>
        <w:ind w:left="0" w:right="0" w:firstLine="560"/>
        <w:spacing w:before="450" w:after="450" w:line="312" w:lineRule="auto"/>
      </w:pPr>
      <w:r>
        <w:rPr>
          <w:rFonts w:ascii="宋体" w:hAnsi="宋体" w:eastAsia="宋体" w:cs="宋体"/>
          <w:color w:val="000"/>
          <w:sz w:val="28"/>
          <w:szCs w:val="28"/>
        </w:rPr>
        <w:t xml:space="preserve">　　二是强化组织保障。进一步加强组织领导，实行一把手负责制，分管领导牵头抓，业务股室具体抓，明确审批环节，规范操作程序，压缩审批时限，提高审批效率,确保了简政放权放管结合优化服务改革工作取得实效。</w:t>
      </w:r>
    </w:p>
    <w:p>
      <w:pPr>
        <w:ind w:left="0" w:right="0" w:firstLine="560"/>
        <w:spacing w:before="450" w:after="450" w:line="312" w:lineRule="auto"/>
      </w:pPr>
      <w:r>
        <w:rPr>
          <w:rFonts w:ascii="宋体" w:hAnsi="宋体" w:eastAsia="宋体" w:cs="宋体"/>
          <w:color w:val="000"/>
          <w:sz w:val="28"/>
          <w:szCs w:val="28"/>
        </w:rPr>
        <w:t xml:space="preserve">　　三是强化项目监管力度。加强项目管理和监督工作，及时掌握项目运行动态，对审批项目的落实情况进行协调、跟踪、督导服务，及时发现和解决项目建设过程中出现的问题。运用好“双随机一公开”监管平台，通过建立执法人员与监管事项、监管区域科学匹配机制、科学制定抽查计划、强化投资项目实施过程监管、推行联合检查等方法，保障随机抽查的质量和效率。在随机抽查工作中，按抽查任务和抽查事项随机抽取执法人员，做好执法人员专业与抽查事项科学匹配。建立执法人员科学分组机制、合理划分执法区域、合理确定随机抽查的比例和频次，保证必要的抽查覆盖全面和工作力度，又要防止检查过多和执法扰民。</w:t>
      </w:r>
    </w:p>
    <w:p>
      <w:pPr>
        <w:ind w:left="0" w:right="0" w:firstLine="560"/>
        <w:spacing w:before="450" w:after="450" w:line="312" w:lineRule="auto"/>
      </w:pPr>
      <w:r>
        <w:rPr>
          <w:rFonts w:ascii="宋体" w:hAnsi="宋体" w:eastAsia="宋体" w:cs="宋体"/>
          <w:color w:val="000"/>
          <w:sz w:val="28"/>
          <w:szCs w:val="28"/>
        </w:rPr>
        <w:t xml:space="preserve">　　四是不断优化服务。坚持把简政放权、放管结合、职能转变落实到“优服务”上，对有关审批事项进一步减少审查环节，压缩审批时限，细化具体办理时限。不断提高群众对项目审批工作的满意度。</w:t>
      </w:r>
    </w:p>
    <w:p>
      <w:pPr>
        <w:ind w:left="0" w:right="0" w:firstLine="560"/>
        <w:spacing w:before="450" w:after="450" w:line="312" w:lineRule="auto"/>
      </w:pPr>
      <w:r>
        <w:rPr>
          <w:rFonts w:ascii="宋体" w:hAnsi="宋体" w:eastAsia="宋体" w:cs="宋体"/>
          <w:color w:val="000"/>
          <w:sz w:val="28"/>
          <w:szCs w:val="28"/>
        </w:rPr>
        <w:t xml:space="preserve">　　（二）完善社会信息体系建设法治保障</w:t>
      </w:r>
    </w:p>
    <w:p>
      <w:pPr>
        <w:ind w:left="0" w:right="0" w:firstLine="560"/>
        <w:spacing w:before="450" w:after="450" w:line="312" w:lineRule="auto"/>
      </w:pPr>
      <w:r>
        <w:rPr>
          <w:rFonts w:ascii="宋体" w:hAnsi="宋体" w:eastAsia="宋体" w:cs="宋体"/>
          <w:color w:val="000"/>
          <w:sz w:val="28"/>
          <w:szCs w:val="28"/>
        </w:rPr>
        <w:t xml:space="preserve">　　一是信用监管工作情况。根据《省人民政府办公厅关于将地方信用网站等纳入政府网站管理的通知》及《关于进一步配合做好规范地方信用网站相关工作的通知》要求，信用兴仁网站已于2024年5月注销，兴仁市信用监管工作在全国信用信息共享平台（贵州黔西南）中开展。</w:t>
      </w:r>
    </w:p>
    <w:p>
      <w:pPr>
        <w:ind w:left="0" w:right="0" w:firstLine="560"/>
        <w:spacing w:before="450" w:after="450" w:line="312" w:lineRule="auto"/>
      </w:pPr>
      <w:r>
        <w:rPr>
          <w:rFonts w:ascii="宋体" w:hAnsi="宋体" w:eastAsia="宋体" w:cs="宋体"/>
          <w:color w:val="000"/>
          <w:sz w:val="28"/>
          <w:szCs w:val="28"/>
        </w:rPr>
        <w:t xml:space="preserve">　　二是深入开展失信联合惩戒。2024年州发改委会同州安监局对我州信用评级为差的煤矿企业进行了集中约谈，其中兴仁市有12家煤矿。对企业主要负责人开展了警示线约谈，告知了其应用公共信用评价结果、失信原因、信用修复路径等，提出了整改要求和整改时限，企业主要负责人积极配合约谈并做出了信用承诺。</w:t>
      </w:r>
    </w:p>
    <w:p>
      <w:pPr>
        <w:ind w:left="0" w:right="0" w:firstLine="560"/>
        <w:spacing w:before="450" w:after="450" w:line="312" w:lineRule="auto"/>
      </w:pPr>
      <w:r>
        <w:rPr>
          <w:rFonts w:ascii="宋体" w:hAnsi="宋体" w:eastAsia="宋体" w:cs="宋体"/>
          <w:color w:val="000"/>
          <w:sz w:val="28"/>
          <w:szCs w:val="28"/>
        </w:rPr>
        <w:t xml:space="preserve">　　（三）认真做好2024年行政执法案件评查</w:t>
      </w:r>
    </w:p>
    <w:p>
      <w:pPr>
        <w:ind w:left="0" w:right="0" w:firstLine="560"/>
        <w:spacing w:before="450" w:after="450" w:line="312" w:lineRule="auto"/>
      </w:pPr>
      <w:r>
        <w:rPr>
          <w:rFonts w:ascii="宋体" w:hAnsi="宋体" w:eastAsia="宋体" w:cs="宋体"/>
          <w:color w:val="000"/>
          <w:sz w:val="28"/>
          <w:szCs w:val="28"/>
        </w:rPr>
        <w:t xml:space="preserve">　　作为价格、项目主管单位，我局一直把依法行使法定职权、履行法定义务作为自身法治工作的重点，坚持做到“八评八查”，严格遵循执法主体合法，事实清楚，证据确实充分，执法程序合法、使用法律得当的要求，切实落实行政执法“三项制度”。2024年7月1日至2024年6月30日期间办理结案的各类行政执法案卷共437件，其中行政处罚0件，行政许可166件，行政强制0件，行政征收0件，行政确认130件，行政检查0件，其他141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理论政策学习不足，在项目审批过程中，在运用新政策新理论指导审批还有一定差距。二是信用建设是一项长期的艰巨的任务，总体上讲，全市的诚信体系建设还处于起步阶段，各成员单位普遍存在重视程度和创新亮点不够的问题，导致存在一定信息孤岛，联合奖惩实行有难度，信用应用较少，各类信用主体失信行为还时有发生。</w:t>
      </w:r>
    </w:p>
    <w:p>
      <w:pPr>
        <w:ind w:left="0" w:right="0" w:firstLine="560"/>
        <w:spacing w:before="450" w:after="450" w:line="312" w:lineRule="auto"/>
      </w:pPr>
      <w:r>
        <w:rPr>
          <w:rFonts w:ascii="宋体" w:hAnsi="宋体" w:eastAsia="宋体" w:cs="宋体"/>
          <w:color w:val="000"/>
          <w:sz w:val="28"/>
          <w:szCs w:val="28"/>
        </w:rPr>
        <w:t xml:space="preserve">　&gt;　三、下步工作思路</w:t>
      </w:r>
    </w:p>
    <w:p>
      <w:pPr>
        <w:ind w:left="0" w:right="0" w:firstLine="560"/>
        <w:spacing w:before="450" w:after="450" w:line="312" w:lineRule="auto"/>
      </w:pPr>
      <w:r>
        <w:rPr>
          <w:rFonts w:ascii="宋体" w:hAnsi="宋体" w:eastAsia="宋体" w:cs="宋体"/>
          <w:color w:val="000"/>
          <w:sz w:val="28"/>
          <w:szCs w:val="28"/>
        </w:rPr>
        <w:t xml:space="preserve">　　一是精心组织，狠抓落实。牢固树立抓项目就是抓经济发展的理念，做到对本单位负责的项目亲自抓，负总责;分管领导具体负责，全力以赴抓落实，其他领导根据分工，全力支持项目建设，形成一个项目一套班子，自上而下，一抓到底的组织领导体系，切实落实岗位责任制，确保全面完成项目建设任务。建立完善重大项目储备制度，及时组织协调各部门将符合条件的项目主动申报，纳入项目储备库中统一管理。二是加强信用监管共享，营造良好践诺氛围。完善信息归集、查询、共享和应用机制，主动报送联合激励案例，广泛应用信用记录和信用报告，引导各类市场主体在经济活动中查询信用信息，使用信用产品和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2024-10-06T07:22:46+08:00</dcterms:created>
  <dcterms:modified xsi:type="dcterms:W3CDTF">2024-10-06T07:22:46+08:00</dcterms:modified>
</cp:coreProperties>
</file>

<file path=docProps/custom.xml><?xml version="1.0" encoding="utf-8"?>
<Properties xmlns="http://schemas.openxmlformats.org/officeDocument/2006/custom-properties" xmlns:vt="http://schemas.openxmlformats.org/officeDocument/2006/docPropsVTypes"/>
</file>