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乡村振兴2024工作总结和2024工作打算(通用3篇)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以下是为大家整理的关于乡村振兴2024工作总结和2024工作打算的文章3篇 ,欢迎品鉴！第1篇: 乡村振兴2024工作总结和2024工作打算　　为全面推进我县乡村振兴工作，近年来，县城管局围绕“城乡统筹、源头减量、分类处置、系统治理...</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以下是为大家整理的关于乡村振兴2024工作总结和2024工作打算的文章3篇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乡村振兴2024工作总结和2024工作打算</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2024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2024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乡村振兴2024工作总结和2024工作打算</w:t>
      </w:r>
    </w:p>
    <w:p>
      <w:pPr>
        <w:ind w:left="0" w:right="0" w:firstLine="560"/>
        <w:spacing w:before="450" w:after="450" w:line="312" w:lineRule="auto"/>
      </w:pPr>
      <w:r>
        <w:rPr>
          <w:rFonts w:ascii="宋体" w:hAnsi="宋体" w:eastAsia="宋体" w:cs="宋体"/>
          <w:color w:val="000"/>
          <w:sz w:val="28"/>
          <w:szCs w:val="28"/>
        </w:rPr>
        <w:t xml:space="preserve">　　&gt;一、目前开展情况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1.深入推进农村生活垃圾治理。2024年，指导全县各乡镇制定《村规民约》，与村民签订《环境卫生三包责任书》;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　　&gt;二、下一步工作安排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2024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根据《__县城乡垃圾处理设施建设三年推进方案》，2024年，我县乡镇每个村完善一个再生资源回收点，3至5户有分类垃圾池，每个村建一个垃圾转运屋。县城区生活垃圾实行分类投放、分类收集。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2024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宋体" w:hAnsi="宋体" w:eastAsia="宋体" w:cs="宋体"/>
          <w:color w:val="000"/>
          <w:sz w:val="28"/>
          <w:szCs w:val="28"/>
        </w:rPr>
        <w:t xml:space="preserve">　　__县城市管理局</w:t>
      </w:r>
    </w:p>
    <w:p>
      <w:pPr>
        <w:ind w:left="0" w:right="0" w:firstLine="560"/>
        <w:spacing w:before="450" w:after="450" w:line="312" w:lineRule="auto"/>
      </w:pPr>
      <w:r>
        <w:rPr>
          <w:rFonts w:ascii="宋体" w:hAnsi="宋体" w:eastAsia="宋体" w:cs="宋体"/>
          <w:color w:val="000"/>
          <w:sz w:val="28"/>
          <w:szCs w:val="28"/>
        </w:rPr>
        <w:t xml:space="preserve">　　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乡村振兴2024工作总结和2024工作打算</w:t>
      </w:r>
    </w:p>
    <w:p>
      <w:pPr>
        <w:ind w:left="0" w:right="0" w:firstLine="560"/>
        <w:spacing w:before="450" w:after="450" w:line="312" w:lineRule="auto"/>
      </w:pPr>
      <w:r>
        <w:rPr>
          <w:rFonts w:ascii="宋体" w:hAnsi="宋体" w:eastAsia="宋体" w:cs="宋体"/>
          <w:color w:val="000"/>
          <w:sz w:val="28"/>
          <w:szCs w:val="28"/>
        </w:rPr>
        <w:t xml:space="preserve">　　2024年，xx市在省委的统筹领导下，克服疫情、台风等不利因素影响，聚力推进、保质提速，三农发展势头良好。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　&gt;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2024-10-06T07:37:27+08:00</dcterms:created>
  <dcterms:modified xsi:type="dcterms:W3CDTF">2024-10-06T07:37:27+08:00</dcterms:modified>
</cp:coreProperties>
</file>

<file path=docProps/custom.xml><?xml version="1.0" encoding="utf-8"?>
<Properties xmlns="http://schemas.openxmlformats.org/officeDocument/2006/custom-properties" xmlns:vt="http://schemas.openxmlformats.org/officeDocument/2006/docPropsVTypes"/>
</file>