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生态环境举报工作总结(精选8篇)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态环境举报工作总结1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生态环境举报工作总结1</w:t>
      </w:r>
    </w:p>
    <w:p>
      <w:pPr>
        <w:ind w:left="0" w:right="0" w:firstLine="560"/>
        <w:spacing w:before="450" w:after="450" w:line="312" w:lineRule="auto"/>
      </w:pPr>
      <w:r>
        <w:rPr>
          <w:rFonts w:ascii="宋体" w:hAnsi="宋体" w:eastAsia="宋体" w:cs="宋体"/>
          <w:color w:val="000"/>
          <w:sz w:val="28"/>
          <w:szCs w:val="28"/>
        </w:rPr>
        <w:t xml:space="preserve">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快推进大气污染防治行动工作。按照《_关于印发大气污染防治行动计划的通知》(国发〔20xx〕37号)的要求，区委、区政府对大气污染防治的高度重视和统一布暑，我局组织实施。一是严把项目审批关，严控“两高”行业新增产能。从20xx年10月开始，我局对20蒸吨以下的燃煤锅炉新建项目不予审批，对所有新、改、扩建项目，必须全部进行环境影响评价，未通过环境影响评价审批的，一律不准开工建设，对高耗能、高污染项目不再审批，并且在招商引资中，对高耗能、高污染项目列为禁止招商引资项目;二是加强对工业企业排污的管理。对铜仁卷烟厂、铜仁复烤厂排出粉尘、二氧化硫进行严格的控制，安装在线监控设施进行24小时连续监测并达标排放，对粉尘污染较大的浙峰水泥厂，湘贵锰业有限责任公司进行了关闭，并对辖区10蒸吨以下的燃煤锅炉进行取缔，共取缔使用燃煤锅炉的企业5家，在城区内同城管局联合执法，取缔临街饮食门面燃煤炉灶750口，减少污染物排放;三是深化面源污染治理，综合整治城市扬尘。我局同住建局、城管局联合执法，加强建设施工场地的管理，对城区施工场地，积极推进绿色施工，建设工程施工现场全封闭设置围墙，严禁敞开式作业，施工场地道路进行地面硬化，渣土、运输车辆采取密闭措施;四是强化移动源污染防治，加强城市交通管理。环保、公安加强机动车的管理，在市交警检车线设立机动车排放尾气检测站，对不达标车辆不得发放环保合格标志，不得上路行驶，对560台老旧车辆进行淘汰报废，大力推广新能源车辆，采取直接上牌、财政补贴等措施鼓励个人购买，从20xx年10月至今城区新增电动摩托车720辆;五是加快调整能源结构，增加清洁能源供应。我区积极发展水电，新建了坝黄水电厂、燕子洞水电厂，扩大了芦家洞电厂的规摸，加快了清洁能源的供应，对城区住户采用阶梯性电价，调峰电价等措施，逐步推行以天然气或电代替煤炭的能源结构，城区96%以上住户已经使用电或液化气等清洁能源;六是建立监测预警应急体系，妥善应对污染天气。我局成立环境应急中心，与气象部门、市环境监测站进行合作，建立重污染天气监测预警体制，制订了环境应急预案，落实责任主体，明确应急组织机构及其职责，预警预报及响应程序，应急处置及保障等内容，按不同污染等级确定企业限产停产，机动车和扬尘管控，中小学校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二)持续推进污染减排工作。根据《_关于印发节能减排“十二五”规划的通知》(国发〔20xx〕40号)、《_关于印发“十二五”节能减排综合性工作方案的通知》(国发〔20xx〕26号)、《_关于化解产能严重过剩矛盾的指导意见》(国发〔20xx〕41号)的要求，再结合我局及所涉及单位工作实际，局主要领导亲自抓、分管领导具体抓，并把其工作任务落实到相应责任人，取得了一定的实效。一是加快淘汰落后产能，压缩过剩产能。20xx 年度淘汰落后产能企业5户，其中电解锰生产企业3户，铁合金生产企业2户，共淘汰落后产能万吨，获得财政奖励资金514万元。其分别是贵州省XX市武陵冶化厂核定淘汰落后产能万吨、贵州省XX市金丰锰业有限责任公司核定淘汰落后产能1万吨、贵州省XX市阳光锰业有限责任公司核定淘汰落后产能 万吨、XX市泰源铁合金厂核定淘汰落后产能万吨、贵州省XX市湘黔硅厂核定淘汰落后产能万吨。目前，铜仁浙峰水泥有限公司所有生产车间已全部拆除。20xx 年度申报淘汰落后产能企业4户，其中3户铁合金生产企业，1户水泥生产企业，拟淘汰落后产能26万吨。其分别是贵州省铜仁银湖化工有限公司水泥厂拟淘汰落后产能20万吨、铜仁力源硅业有限公司拟淘汰落后产能3万吨、XX市湘贵锰业有限责任公司拟淘汰落后产能1万吨、XX市福盛铁合金厂拟淘汰落后产能2万吨;二是提高废弃物的利用。我区引入两家新型建材生产企业，分别是贵州亿丰建材有限公司和XX市碧江区坚磊新型建材有限公司。贵州亿丰建材有限公司是区政府20xx年度招商引资企业，设计产能年产30万方蒸压加气块，主要原材料为粉煤灰、脱磷石膏以及一些建筑废料，于20xx年8月建成投产，经过1年的运行，目前已有稳定的客户群，生产正常。XX市碧江区坚磊新型建材有限公司是区政府20xx年度招商引资企业，因为园区规划和路网建设而影响工程工期，项目于20xx年底开工建设，将于 20xx年12月底前建成投入生产。该企业主要是回收利用锰渣生产新型建材，设计产能年产30万立方蒸压加气混凝砌块。</w:t>
      </w:r>
    </w:p>
    <w:p>
      <w:pPr>
        <w:ind w:left="0" w:right="0" w:firstLine="560"/>
        <w:spacing w:before="450" w:after="450" w:line="312" w:lineRule="auto"/>
      </w:pPr>
      <w:r>
        <w:rPr>
          <w:rFonts w:ascii="宋体" w:hAnsi="宋体" w:eastAsia="宋体" w:cs="宋体"/>
          <w:color w:val="000"/>
          <w:sz w:val="28"/>
          <w:szCs w:val="28"/>
        </w:rPr>
        <w:t xml:space="preserve">(三)加强土壤环境保护和综合治理工作。根据《_办公厅关于印发近期土壤环境保护和综合治理工作安排的通知》(国办发〔20xx〕7号)中提出的工作目标及工作任务，XX市委市政府高度重视，20xx 年已委托贵州省环科院对XX市的汞、锰及有机物土壤污染问题进行摸底调查，并编制完成了《XX市土壤污染综合防治示范区建设方案》，碧江区的瓦屋乡、云长坪镇、滑石乡、漾头镇、灯塔办事处、六龙山乡的汞污染，瓦屋乡的锰、桐木坪乡的铅锌污染治理及土壤环境监管、监测、应急能力建设也被列入其中，目前该方案正在修改完善，准备上报国家环保部争取项目资金。</w:t>
      </w:r>
    </w:p>
    <w:p>
      <w:pPr>
        <w:ind w:left="0" w:right="0" w:firstLine="560"/>
        <w:spacing w:before="450" w:after="450" w:line="312" w:lineRule="auto"/>
      </w:pPr>
      <w:r>
        <w:rPr>
          <w:rFonts w:ascii="宋体" w:hAnsi="宋体" w:eastAsia="宋体" w:cs="宋体"/>
          <w:color w:val="000"/>
          <w:sz w:val="28"/>
          <w:szCs w:val="28"/>
        </w:rPr>
        <w:t xml:space="preserve">(四)重点流域水污染防治工作。根据《_关于重点流域水污染防治规划(20xx-20xx年)的批复》(国函〔20xx〕32号)所提及的重点流域，贵州的重点流域为乌江，乌江未经过铜仁境内。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近几年来，虽然我们就生态环境保护政策措施落实做了大量卓有成效的工作，取得了一定的成绩，但在总体来看，我生态环境保护工作形势还不容乐观，工作中也还存在一些问题，主要表现在：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环保资金缺口较大，筹措渠道不畅。环保投入不足是我区环保的主要问题之一。虽然环保投资逐年增长，但经济欠发达，环保投资机制不健全，资金筹措难度大，不同程度影响了环保基础设施(污水处理厂、垃圾收运系统等)建设进度。</w:t>
      </w:r>
    </w:p>
    <w:p>
      <w:pPr>
        <w:ind w:left="0" w:right="0" w:firstLine="560"/>
        <w:spacing w:before="450" w:after="450" w:line="312" w:lineRule="auto"/>
      </w:pPr>
      <w:r>
        <w:rPr>
          <w:rFonts w:ascii="宋体" w:hAnsi="宋体" w:eastAsia="宋体" w:cs="宋体"/>
          <w:color w:val="000"/>
          <w:sz w:val="28"/>
          <w:szCs w:val="28"/>
        </w:rPr>
        <w:t xml:space="preserve">(二)环保意识淡薄，污染形势仍然严峻。部分企业法人只是一味的追求利润，而无环保观念，环保设施运行不稳定，仍存在偷排、漏排、暗排等环境违法行为。部分建设项目未严格按照环保程序办理环保手续，未严格按照建设项目“三同时”制度进行建设，仍存在未批先建现象。部分项目建设工程施工现场敞开式作业，施工场地道路未进行地面硬化，渣土、运输车辆未采取密闭措施，扬尘没有得到很好的控制，给大气环境造成了一定的污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针对以上存在的问题和困难，进一步落实好生态环境保护政策措施，改善生态环境质量，接下来我局将着重从以下几方面入手：</w:t>
      </w:r>
    </w:p>
    <w:p>
      <w:pPr>
        <w:ind w:left="0" w:right="0" w:firstLine="560"/>
        <w:spacing w:before="450" w:after="450" w:line="312" w:lineRule="auto"/>
      </w:pPr>
      <w:r>
        <w:rPr>
          <w:rFonts w:ascii="宋体" w:hAnsi="宋体" w:eastAsia="宋体" w:cs="宋体"/>
          <w:color w:val="000"/>
          <w:sz w:val="28"/>
          <w:szCs w:val="28"/>
        </w:rPr>
        <w:t xml:space="preserve">(一)严把项目准入关，严格项目建设管理。严格新建项目审批，充分发挥环评前置审批的功能，提高新建项目环保准入门槛，对不符合国家产业政策和环保要求的项目一律不予审批。严格执行“三同时”制度，加强建设项目中、后期管理力度，强化验收环境管理，确保环境评价和“三同时”执行率达到100%。</w:t>
      </w:r>
    </w:p>
    <w:p>
      <w:pPr>
        <w:ind w:left="0" w:right="0" w:firstLine="560"/>
        <w:spacing w:before="450" w:after="450" w:line="312" w:lineRule="auto"/>
      </w:pPr>
      <w:r>
        <w:rPr>
          <w:rFonts w:ascii="宋体" w:hAnsi="宋体" w:eastAsia="宋体" w:cs="宋体"/>
          <w:color w:val="000"/>
          <w:sz w:val="28"/>
          <w:szCs w:val="28"/>
        </w:rPr>
        <w:t xml:space="preserve">(二)积极筛选上报项目，努力争取环保资金。环保基础设施建设严重滞后，就其主要原因是资金不到位，影响了环保基础设施建设进度，为使污染物得到更好地处理，有效控制污染物排放，将努力争取环保相关资金。</w:t>
      </w:r>
    </w:p>
    <w:p>
      <w:pPr>
        <w:ind w:left="0" w:right="0" w:firstLine="560"/>
        <w:spacing w:before="450" w:after="450" w:line="312" w:lineRule="auto"/>
      </w:pPr>
      <w:r>
        <w:rPr>
          <w:rFonts w:ascii="宋体" w:hAnsi="宋体" w:eastAsia="宋体" w:cs="宋体"/>
          <w:color w:val="000"/>
          <w:sz w:val="28"/>
          <w:szCs w:val="28"/>
        </w:rPr>
        <w:t xml:space="preserve">(三)大力开展环保宣传活动。充分利用各种媒体、多形式大力开展环境保护宣传教育活动，把环保融入到每个企业法人及区民的日常生活、工作、学习中，进一步增强全民环保意识。</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生态环境举报工作总结2</w:t>
      </w:r>
    </w:p>
    <w:p>
      <w:pPr>
        <w:ind w:left="0" w:right="0" w:firstLine="560"/>
        <w:spacing w:before="450" w:after="450" w:line="312" w:lineRule="auto"/>
      </w:pPr>
      <w:r>
        <w:rPr>
          <w:rFonts w:ascii="宋体" w:hAnsi="宋体" w:eastAsia="宋体" w:cs="宋体"/>
          <w:color w:val="000"/>
          <w:sz w:val="28"/>
          <w:szCs w:val="28"/>
        </w:rPr>
        <w:t xml:space="preserve">&gt;一、重点指标及任务完成情况</w:t>
      </w:r>
    </w:p>
    <w:p>
      <w:pPr>
        <w:ind w:left="0" w:right="0" w:firstLine="560"/>
        <w:spacing w:before="450" w:after="450" w:line="312" w:lineRule="auto"/>
      </w:pPr>
      <w:r>
        <w:rPr>
          <w:rFonts w:ascii="宋体" w:hAnsi="宋体" w:eastAsia="宋体" w:cs="宋体"/>
          <w:color w:val="000"/>
          <w:sz w:val="28"/>
          <w:szCs w:val="28"/>
        </w:rPr>
        <w:t xml:space="preserve">积极配合自治区开展农用地土壤污染状况详查，**市负责对全区全部样品pH值、水分、多环芳烃和酚类，部分样品的全量和可提取态重金属的监测，8月份已提前完成了全部监测任务，上报数据万余个。完成3个疑似污染地块初步调查，3个地块均未受到明显的土壤污染和地下水污染，不属于污染地块。确定并公布xx年土壤环境监管重点企业19家，各县（市）区与土壤环境监管重点企业签订了目标责任书；督促企业每年自行对其用地进行土壤环境监测，目前19家企业中，7家停产，2家关闭，10家在产企业中7家已完成自行监测工作，3家正在开展监测工作。印发《关于严格落实**市xx年重金属减排目标的通知》，制定出台《**市重点行业企业重点重金属污染物减排方案》，对12家涉重金属重点行业企业进场初步排查，建立全口径涉重金属重点行业企业清单。加强联合执法，严厉打击非法处置危险废物违法行为，立案查处危险废物违法行为7起、固体废物随意倾倒行为1起。制定出台《**市农业“三减”行动技术指导方案》，创建“三减”示范区28个。同时，在四环绕城高速以内开展农业种植禁用化肥、农药和除草剂的“三禁”行动，禁用面积万亩。多渠道开展综合利用，制定出台《**市秸秆禁烧和综合利用工作实施方案（xx年）》，秸秆综合利用率达到83%。全市回收农用残膜吨，农用残膜回收利用率达到%。全市268家规模养殖场配套建设粪污处理设施，建设率83%，达到年度目标要求。制定了全市《非正规垃圾堆放点排查整治工作方案》，开展专项整治行动。争取中央专项资金2424万元，实施贺兰县立岗镇幸福村土壤污染治理与修复试点项目，已完成550亩钝化剂播撒，11条农渠砌护，尚有100亩钝化剂播撒工作正在推进，预计11月底全部完成年度治理任务。</w:t>
      </w:r>
    </w:p>
    <w:p>
      <w:pPr>
        <w:ind w:left="0" w:right="0" w:firstLine="560"/>
        <w:spacing w:before="450" w:after="450" w:line="312" w:lineRule="auto"/>
      </w:pPr>
      <w:r>
        <w:rPr>
          <w:rFonts w:ascii="宋体" w:hAnsi="宋体" w:eastAsia="宋体" w:cs="宋体"/>
          <w:color w:val="000"/>
          <w:sz w:val="28"/>
          <w:szCs w:val="28"/>
        </w:rPr>
        <w:t xml:space="preserve">（六）精心部署，强化督查，持续开展“绿盾”专项行动</w:t>
      </w:r>
    </w:p>
    <w:p>
      <w:pPr>
        <w:ind w:left="0" w:right="0" w:firstLine="560"/>
        <w:spacing w:before="450" w:after="450" w:line="312" w:lineRule="auto"/>
      </w:pPr>
      <w:r>
        <w:rPr>
          <w:rFonts w:ascii="宋体" w:hAnsi="宋体" w:eastAsia="宋体" w:cs="宋体"/>
          <w:color w:val="000"/>
          <w:sz w:val="28"/>
          <w:szCs w:val="28"/>
        </w:rPr>
        <w:t xml:space="preserve">按照生态环境部等7部门及自治区要求，制定了“绿盾xx年年初，自治区下达“双替代”项目（电代煤、气代煤）5389户，我市自行加压，扩大治理面积，对四环高速范围内11510户散煤用户进行清洁能源改造，从推进情况看，散煤治理依然受到周边无热源、住户复杂、电力改造难度大等问题的制约，还有一些地方仍未按期完成改造。</w:t>
      </w:r>
    </w:p>
    <w:p>
      <w:pPr>
        <w:ind w:left="0" w:right="0" w:firstLine="560"/>
        <w:spacing w:before="450" w:after="450" w:line="312" w:lineRule="auto"/>
      </w:pPr>
      <w:r>
        <w:rPr>
          <w:rFonts w:ascii="宋体" w:hAnsi="宋体" w:eastAsia="宋体" w:cs="宋体"/>
          <w:color w:val="000"/>
          <w:sz w:val="28"/>
          <w:szCs w:val="28"/>
        </w:rPr>
        <w:t xml:space="preserve">三是全市治理资金短缺。近年来经济下行压力较大，市级财力十分有限，“水十条”涉及环境治理面广、任务重，需要投入大量资金，在入黄排水沟综合整治工作中表现尤为突出，全区12条主要入黄排水沟中6条位于**市，占比达到50%，分配到**市的水污染防治专项资金占全区比重不足35%，资金缺口较大。</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是采取超常规措施，防控大气污染。进一步加强燃煤污染、城市扬尘、机动车尾气、工业废气等综合治理力度。对集中供热管覆盖不到位且具备改造条件的燃煤锅炉逐一实施煤改电、煤改气。加强机动车污染防治，严禁排放不达标车辆和农用车进入市区。加大城市扬尘污染综合整治力度，将建筑工地、道路、堆场扬尘对空气质量的影响降至最低。</w:t>
      </w:r>
    </w:p>
    <w:p>
      <w:pPr>
        <w:ind w:left="0" w:right="0" w:firstLine="560"/>
        <w:spacing w:before="450" w:after="450" w:line="312" w:lineRule="auto"/>
      </w:pPr>
      <w:r>
        <w:rPr>
          <w:rFonts w:ascii="宋体" w:hAnsi="宋体" w:eastAsia="宋体" w:cs="宋体"/>
          <w:color w:val="000"/>
          <w:sz w:val="28"/>
          <w:szCs w:val="28"/>
        </w:rPr>
        <w:t xml:space="preserve">二是全流域系统治理，防控水污染。深入推进城市黑臭水体整治，污水处理厂扩容提标改造、排水沟环境综合整治等工程，确保建成区污水基本实现全收集、全处理，全部污水处理厂稳定达到一级A排放标准。鼓励工业园区和企业对废水进行深度治理并重复利用，加快银新干沟、四二干沟等入黄排水沟人工湿地工程建设进度，全面完成饮用水水源保护区内污染源关闭搬迁工作。加大地下水污染防治力度，对石油化工生产、存贮、销售企业和工业园区、垃圾填埋场等区域防渗情况进行专项检查。全面落实河长制，确保黄河水质安全。加快实施**都市圈城乡西线供水工程，争取早日实现向永宁县、西夏区、金凤区、兴庆区、贺兰县供水。</w:t>
      </w:r>
    </w:p>
    <w:p>
      <w:pPr>
        <w:ind w:left="0" w:right="0" w:firstLine="560"/>
        <w:spacing w:before="450" w:after="450" w:line="312" w:lineRule="auto"/>
      </w:pPr>
      <w:r>
        <w:rPr>
          <w:rFonts w:ascii="宋体" w:hAnsi="宋体" w:eastAsia="宋体" w:cs="宋体"/>
          <w:color w:val="000"/>
          <w:sz w:val="28"/>
          <w:szCs w:val="28"/>
        </w:rPr>
        <w:t xml:space="preserve">三是“多管齐下”，防控土壤污染。全面梳理“土十条”各项任务完成情况，查漏补缺，进一步加强农用地安全利用、建设用地准入、重金属污染防治、农业面源污染控制等工作力度，确保完成国家、自治区下达的各项重点任务。按照自治区统一要求，配合农牧部门开展农用地质量类别划定，实施分类管理。更新疑似污染地块名单，完善污染（疑似污染）地块信息沟通机制，对污染地块的开发利用实行联动监管，有针对性地实施风险管控。全面实施农业“三减”行动，控制农业面源污染，建设绿色田园，指导贺兰县全面完成土壤污染修复与治理项目示范工程。配合完成贺兰山自然保护区**段40处人类活动整治点的土地移交工作，加快完成白芨滩自然保护区“绿盾xx年必须完成整改的工作，进一步强化整改措施，明确责任人、整改要求和整改时限，挂账销号，尽快整改到位。对于制度层面，需要长期整改坚持的，进一步通过深化改革推动体制机制创新，建立长效机制，确保达到整改要求。</w:t>
      </w:r>
    </w:p>
    <w:p>
      <w:pPr>
        <w:ind w:left="0" w:right="0" w:firstLine="560"/>
        <w:spacing w:before="450" w:after="450" w:line="312" w:lineRule="auto"/>
      </w:pPr>
      <w:r>
        <w:rPr>
          <w:rFonts w:ascii="宋体" w:hAnsi="宋体" w:eastAsia="宋体" w:cs="宋体"/>
          <w:color w:val="000"/>
          <w:sz w:val="28"/>
          <w:szCs w:val="28"/>
        </w:rPr>
        <w:t xml:space="preserve">六是全面加强环境监管能力建设，推进精准治污。建设覆盖市、县（区）、乡镇（街道）三级政府的智慧环保指挥系统，以大气超级站为基础，增加空气质量监测子站数量，新建空气质量监测微站和视频监控系统，空气质量实现“点、线、面”全面精准监测分析，对全市环保工作实行格化管理，聘用专职格员监督格内环保工作，及时发现上报制止污染环境违法行为，全面推进精准治污。</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生态环境举报工作总结4</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生态环境举报工作总结5</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生态环境举报工作总结6</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*、组织拟定****年生态省建设年度工作计划。</w:t>
      </w:r>
    </w:p>
    <w:p>
      <w:pPr>
        <w:ind w:left="0" w:right="0" w:firstLine="560"/>
        <w:spacing w:before="450" w:after="450" w:line="312" w:lineRule="auto"/>
      </w:pPr>
      <w:r>
        <w:rPr>
          <w:rFonts w:ascii="宋体" w:hAnsi="宋体" w:eastAsia="宋体" w:cs="宋体"/>
          <w:color w:val="000"/>
          <w:sz w:val="28"/>
          <w:szCs w:val="28"/>
        </w:rPr>
        <w:t xml:space="preserve">*、协调相关委办局核实生态市建设指标数据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*、生态省建设及省市长环保目标工作：组织迎接了省政府对****年生态省建设阶段性目标及省市长环保目标完成情况的检查，取得好成果，被评为生态省建设及环境保护目标工作先进单位。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*、组织拟定****年度生态省建设考核目标，并组织落实与实施。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*、省市长目标工作：组织编印了****年省市长目标专项工作材料汇编。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*、市级工作目标取得了好成绩。经市责任办年初检查考核，我局被评为目标考核优秀单位。同市目标办商定了今年的**项考核目标，并组织落实。</w:t>
      </w:r>
    </w:p>
    <w:p>
      <w:pPr>
        <w:ind w:left="0" w:right="0" w:firstLine="560"/>
        <w:spacing w:before="450" w:after="450" w:line="312" w:lineRule="auto"/>
      </w:pPr>
      <w:r>
        <w:rPr>
          <w:rFonts w:ascii="宋体" w:hAnsi="宋体" w:eastAsia="宋体" w:cs="宋体"/>
          <w:color w:val="000"/>
          <w:sz w:val="28"/>
          <w:szCs w:val="28"/>
        </w:rPr>
        <w:t xml:space="preserve">*、区县政府、委办局目标：组织对区县（市）政府、市直有关委办局****年目标完成情况进行检查考核，代政府起草了《关于表彰****年度环境目标责任状考评先进单位的通报》；牵头拟定了区县（市）政府、市直有关委办局****－****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*、指导、协调完成****年上半年全市环境统计工作；收集上报****年度社会统计公报环境保护有关数据。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*、上报市_****年度统计年鉴环境保护部门数据及材料。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*、指导*个县级市上报省局****年“城考”结果，并进行审核上报。</w:t>
      </w:r>
    </w:p>
    <w:p>
      <w:pPr>
        <w:ind w:left="0" w:right="0" w:firstLine="560"/>
        <w:spacing w:before="450" w:after="450" w:line="312" w:lineRule="auto"/>
      </w:pPr>
      <w:r>
        <w:rPr>
          <w:rFonts w:ascii="宋体" w:hAnsi="宋体" w:eastAsia="宋体" w:cs="宋体"/>
          <w:color w:val="000"/>
          <w:sz w:val="28"/>
          <w:szCs w:val="28"/>
        </w:rPr>
        <w:t xml:space="preserve">*、指导机关各部门及直属有关单位学习国家总局新调整修改的“十一五”期间城市环境综合整治定量考核指标实施细则。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*、上报****年度发文电子文挡</w:t>
      </w:r>
    </w:p>
    <w:p>
      <w:pPr>
        <w:ind w:left="0" w:right="0" w:firstLine="560"/>
        <w:spacing w:before="450" w:after="450" w:line="312" w:lineRule="auto"/>
      </w:pPr>
      <w:r>
        <w:rPr>
          <w:rFonts w:ascii="宋体" w:hAnsi="宋体" w:eastAsia="宋体" w:cs="宋体"/>
          <w:color w:val="000"/>
          <w:sz w:val="28"/>
          <w:szCs w:val="28"/>
        </w:rPr>
        <w:t xml:space="preserve">*、上报****年深化经济体制改革的意见</w:t>
      </w:r>
    </w:p>
    <w:p>
      <w:pPr>
        <w:ind w:left="0" w:right="0" w:firstLine="560"/>
        <w:spacing w:before="450" w:after="450" w:line="312" w:lineRule="auto"/>
      </w:pPr>
      <w:r>
        <w:rPr>
          <w:rFonts w:ascii="宋体" w:hAnsi="宋体" w:eastAsia="宋体" w:cs="宋体"/>
          <w:color w:val="000"/>
          <w:sz w:val="28"/>
          <w:szCs w:val="28"/>
        </w:rPr>
        <w:t xml:space="preserve">*、落实市直机关团委纪念“五四”有关工作。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生态环境举报工作总结7</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2024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生态环境举报工作总结8</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2024-10-06T05:52:31+08:00</dcterms:created>
  <dcterms:modified xsi:type="dcterms:W3CDTF">2024-10-06T05:52:31+08:00</dcterms:modified>
</cp:coreProperties>
</file>

<file path=docProps/custom.xml><?xml version="1.0" encoding="utf-8"?>
<Properties xmlns="http://schemas.openxmlformats.org/officeDocument/2006/custom-properties" xmlns:vt="http://schemas.openxmlformats.org/officeDocument/2006/docPropsVTypes"/>
</file>