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局党组2024年意识形态工作情况总结报告范文(精选6篇)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回顾过去一年的经验，有收获也有不足。 以下是为大家整理的关于局党组2024年意识形态工作情况总结报告的文章6篇 ,欢迎品鉴！第一篇: 局党组2024年意识形态工作情况总结报告　　今年以来，我局认真贯彻落实党中央和省、市、县委有关意识形态工作...</w:t>
      </w:r>
    </w:p>
    <w:p>
      <w:pPr>
        <w:ind w:left="0" w:right="0" w:firstLine="560"/>
        <w:spacing w:before="450" w:after="450" w:line="312" w:lineRule="auto"/>
      </w:pPr>
      <w:r>
        <w:rPr>
          <w:rFonts w:ascii="宋体" w:hAnsi="宋体" w:eastAsia="宋体" w:cs="宋体"/>
          <w:color w:val="000"/>
          <w:sz w:val="28"/>
          <w:szCs w:val="28"/>
        </w:rPr>
        <w:t xml:space="preserve">回顾过去一年的经验，有收获也有不足。 以下是为大家整理的关于局党组2024年意识形态工作情况总结报告的文章6篇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局党组2024年意识形态工作情况总结报告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2024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林初心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初心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第二篇: 局党组2024年意识形态工作情况总结报告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_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局党组2024年意识形态工作情况总结报告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XX党工委根据《中共XX市XX区委办公室关于印发＜XX区党委（党组）全面落实意识形态工作责任制实施细则＞的通知》，按照区委宣传部工作要求，对本单位2024年上半年的意识形态工作进行自查，现报告如下：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　　&gt;一、加强意识形态工作组织领导，强化主体责任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一线，履行“第一责任人”的职责，旗帜鲜明站在意识形态工作第一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民主生活会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　&gt;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不忘初心，牢记使命常态化制度化，党工委创新理论学习方式，以主题党日、集中授课、学习交流等形式，组织机关党员认真学习，增强政治意识、政治敏锐性和政治鉴别能力。如X月X日，经开区组织党员干部赴X村X旧址，开展“学党史、守初心、担使命”主题党日活动，重温历史记忆，接受红色教育。当天上午，全体党员来到X革命纪念馆实地参观,对着宣誓纪念碑，重新宣读入党誓词，表达不忘初心、砥砺奋进的信念及决心。随后开展了专题学习会，学习传达全国“两会”精神，引导广大机关党员从思想上、政治上、行动上与党中央保持。</w:t>
      </w:r>
    </w:p>
    <w:p>
      <w:pPr>
        <w:ind w:left="0" w:right="0" w:firstLine="560"/>
        <w:spacing w:before="450" w:after="450" w:line="312" w:lineRule="auto"/>
      </w:pPr>
      <w:r>
        <w:rPr>
          <w:rFonts w:ascii="黑体" w:hAnsi="黑体" w:eastAsia="黑体" w:cs="黑体"/>
          <w:color w:val="000000"/>
          <w:sz w:val="36"/>
          <w:szCs w:val="36"/>
          <w:b w:val="1"/>
          <w:bCs w:val="1"/>
        </w:rPr>
        <w:t xml:space="preserve">第四篇: 局党组2024年意识形态工作情况总结报告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2024年意识形态工作计划》，明确了全局意识形态工作重点任务。同时，党组书记和党组成员、分管局长和各站所负责人共签订了2024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 局党组2024年意识形态工作情况总结报告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第六篇: 局党组2024年意识形态工作情况总结报告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_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2024-10-06T04:10:45+08:00</dcterms:created>
  <dcterms:modified xsi:type="dcterms:W3CDTF">2024-10-06T04:10:45+08:00</dcterms:modified>
</cp:coreProperties>
</file>

<file path=docProps/custom.xml><?xml version="1.0" encoding="utf-8"?>
<Properties xmlns="http://schemas.openxmlformats.org/officeDocument/2006/custom-properties" xmlns:vt="http://schemas.openxmlformats.org/officeDocument/2006/docPropsVTypes"/>
</file>