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开展举办五一劳动节活动总结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展举办五一劳动节活动总结7篇开展举办五一劳动节活动总结大家写得如何呢？一个精彩的活动已经圆满收官，相信大家都积累了不少经验吧，以下是小编精心收集整理的开展举办五一劳动节活动总结，下面小编就和大家分享，来欣赏一下吧。开展举办五一劳动节活动总...</w:t>
      </w:r>
    </w:p>
    <w:p>
      <w:pPr>
        <w:ind w:left="0" w:right="0" w:firstLine="560"/>
        <w:spacing w:before="450" w:after="450" w:line="312" w:lineRule="auto"/>
      </w:pPr>
      <w:r>
        <w:rPr>
          <w:rFonts w:ascii="宋体" w:hAnsi="宋体" w:eastAsia="宋体" w:cs="宋体"/>
          <w:color w:val="000"/>
          <w:sz w:val="28"/>
          <w:szCs w:val="28"/>
        </w:rPr>
        <w:t xml:space="preserve">开展举办五一劳动节活动总结7篇</w:t>
      </w:r>
    </w:p>
    <w:p>
      <w:pPr>
        <w:ind w:left="0" w:right="0" w:firstLine="560"/>
        <w:spacing w:before="450" w:after="450" w:line="312" w:lineRule="auto"/>
      </w:pPr>
      <w:r>
        <w:rPr>
          <w:rFonts w:ascii="宋体" w:hAnsi="宋体" w:eastAsia="宋体" w:cs="宋体"/>
          <w:color w:val="000"/>
          <w:sz w:val="28"/>
          <w:szCs w:val="28"/>
        </w:rPr>
        <w:t xml:space="preserve">开展举办五一劳动节活动总结大家写得如何呢？一个精彩的活动已经圆满收官，相信大家都积累了不少经验吧，以下是小编精心收集整理的开展举办五一劳动节活动总结，下面小编就和大家分享，来欣赏一下吧。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开展举办五一劳动节活动总结（篇1）</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2024-10-06T03:59:38+08:00</dcterms:created>
  <dcterms:modified xsi:type="dcterms:W3CDTF">2024-10-06T03:59:38+08:00</dcterms:modified>
</cp:coreProperties>
</file>

<file path=docProps/custom.xml><?xml version="1.0" encoding="utf-8"?>
<Properties xmlns="http://schemas.openxmlformats.org/officeDocument/2006/custom-properties" xmlns:vt="http://schemas.openxmlformats.org/officeDocument/2006/docPropsVTypes"/>
</file>