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学生会部门工作总结格式</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学生会部门工作总结格式学生会部门工作总结格式发布时间：2024-06-13 转眼，我们学生会各部门就要写工作总结了，这个该怎么写呢?下面是小编搜集整理的学生会部门工作总结格式，欢迎...</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学生会部门工作总结格式学生会部门工作总结格式发布时间：2024-06-13</w:t>
      </w:r>
    </w:p>
    <w:p>
      <w:pPr>
        <w:ind w:left="0" w:right="0" w:firstLine="560"/>
        <w:spacing w:before="450" w:after="450" w:line="312" w:lineRule="auto"/>
      </w:pPr>
      <w:r>
        <w:rPr>
          <w:rFonts w:ascii="宋体" w:hAnsi="宋体" w:eastAsia="宋体" w:cs="宋体"/>
          <w:color w:val="000"/>
          <w:sz w:val="28"/>
          <w:szCs w:val="28"/>
        </w:rPr>
        <w:t xml:space="preserve">转眼，我们学生会各部门就要写工作总结了，这个该怎么写呢?下面是小编搜集整理的学生会部门工作总结格式，欢迎阅读。</w:t>
      </w:r>
    </w:p>
    <w:p>
      <w:pPr>
        <w:ind w:left="0" w:right="0" w:firstLine="560"/>
        <w:spacing w:before="450" w:after="450" w:line="312" w:lineRule="auto"/>
      </w:pPr>
      <w:r>
        <w:rPr>
          <w:rFonts w:ascii="宋体" w:hAnsi="宋体" w:eastAsia="宋体" w:cs="宋体"/>
          <w:color w:val="000"/>
          <w:sz w:val="28"/>
          <w:szCs w:val="28"/>
        </w:rPr>
        <w:t xml:space="preserve">学生会部门工作总结格式</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拓展阅读：工作总结格式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 村XX年度工作总结》《 镇XX年党建工作总结》，有的只写《工作总结》等。非公文式标题则比较灵活，有的为双行标题，如《增强体质，全面贯彻执行教育方针 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 。能否选配好支部 一把手 ，是加强农村基层党组织建设的核心。在工作中，我们积极围绕支部班子建设这个重点，紧紧抓住配好支部书记这个关键，着力走好 选人 育人 用人 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 任职一届、致富一方 ，也出现了一批 舍小家，顾大家 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2024-10-06T11:29:45+08:00</dcterms:created>
  <dcterms:modified xsi:type="dcterms:W3CDTF">2024-10-06T11:29:45+08:00</dcterms:modified>
</cp:coreProperties>
</file>

<file path=docProps/custom.xml><?xml version="1.0" encoding="utf-8"?>
<Properties xmlns="http://schemas.openxmlformats.org/officeDocument/2006/custom-properties" xmlns:vt="http://schemas.openxmlformats.org/officeDocument/2006/docPropsVTypes"/>
</file>