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大家创业网为大家整理的相关的融媒体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大家创业网为大家整理的相关的融媒体中心工作总结，供大家参考选择。[_TAG_h2]　　融媒体中心工作总结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根据县委统一配置要求，各级各部门应定期向县委、县政府书面报告半年、年度工作完成情况，县融媒体中心结合实际，认真总结，2024年建设运行情况报告如下</w:t>
      </w:r>
    </w:p>
    <w:p>
      <w:pPr>
        <w:ind w:left="0" w:right="0" w:firstLine="560"/>
        <w:spacing w:before="450" w:after="450" w:line="312" w:lineRule="auto"/>
      </w:pPr>
      <w:r>
        <w:rPr>
          <w:rFonts w:ascii="宋体" w:hAnsi="宋体" w:eastAsia="宋体" w:cs="宋体"/>
          <w:color w:val="000"/>
          <w:sz w:val="28"/>
          <w:szCs w:val="28"/>
        </w:rPr>
        <w:t xml:space="preserve">　　一、建设运行情况。</w:t>
      </w:r>
    </w:p>
    <w:p>
      <w:pPr>
        <w:ind w:left="0" w:right="0" w:firstLine="560"/>
        <w:spacing w:before="450" w:after="450" w:line="312" w:lineRule="auto"/>
      </w:pPr>
      <w:r>
        <w:rPr>
          <w:rFonts w:ascii="宋体" w:hAnsi="宋体" w:eastAsia="宋体" w:cs="宋体"/>
          <w:color w:val="000"/>
          <w:sz w:val="28"/>
          <w:szCs w:val="28"/>
        </w:rPr>
        <w:t xml:space="preserve">　　(1)政治建设不断加强。深入学习贯彻习近平总书记2024年全国宣传思想工作会议重要讲话精神，坚持守正创新，坚持党管媒体原则，切实加强中心班子和党支部建设，加强政治理论和业务技能学习，不断提高党管媒体能力和水平。一是加强班级建设。在县委的关心下，领导班子已经配备了5人，班子的力量大大提高了。认真落实班级集中学习、民主集中制度等制度，认真落实党内政治生活，细分班级责任分工，加强负责人作为、干事创业，坚决落实党风廉政建设、意识形态、扫黑除恶专业斗争等相关责任制度，确保各重点工作落实中心。今年，中心召开班级会议，集中研究问题30多次，有效解决困难问题40多次，班级能力和中心工作进一步提高。二是加强理论武装。严格执行星期一政治业务学习制度，深入学习贯彻习近平新时代中国特色社会主义思想、习近平总书记在中央和国家机关党建设工作会议、不忘初心，牢记使命主题教育工作会议上的重要讲话精神，认真学习贯彻中央和省委、市委、县委各种会议、文件精神，不断增强四个意识，坚定四个自信，实现两个维护，坚定不移听党话，跟党走。今年累计开展政治业务学习40多次，中心领导干部理论水平和业务能力进一步提高。三是加强支部建设。严格执行三会一课制度、党员三评和每月第一个星期五的党员活动日活动，不断丰富党内组织的生活形式。严格按照县委不忘初心，牢记使命主题教育领导小组统一安排，围绕守初心，担使命，找差距，抓落实总要求，结合工作实际，认真开展学习教育、调查研究、检查问题、整改执行，扎实开设中心领导小组不忘初心，牢记使命主题民主生活会和党支部不忘初心</w:t>
      </w:r>
    </w:p>
    <w:p>
      <w:pPr>
        <w:ind w:left="0" w:right="0" w:firstLine="560"/>
        <w:spacing w:before="450" w:after="450" w:line="312" w:lineRule="auto"/>
      </w:pPr>
      <w:r>
        <w:rPr>
          <w:rFonts w:ascii="宋体" w:hAnsi="宋体" w:eastAsia="宋体" w:cs="宋体"/>
          <w:color w:val="000"/>
          <w:sz w:val="28"/>
          <w:szCs w:val="28"/>
        </w:rPr>
        <w:t xml:space="preserve">　　记使命”专题组织生活会，党员干部深入检视问题不足，深刻剖析原因教训，明确整改方向措施，认真开展批评与自我批评，实现了“理论学习有收获、思想政治受洗礼、干事创业敢担当、为民服务解难题、清正廉洁作表率”良好效果。今年来，中心党支部召开党员大会3次、支部会议12次、警示教育4次，党员干部对照党章党规条例找差距专题会2次、上党课3次、集中学习研讨5次。</w:t>
      </w:r>
    </w:p>
    <w:p>
      <w:pPr>
        <w:ind w:left="0" w:right="0" w:firstLine="560"/>
        <w:spacing w:before="450" w:after="450" w:line="312" w:lineRule="auto"/>
      </w:pPr>
      <w:r>
        <w:rPr>
          <w:rFonts w:ascii="宋体" w:hAnsi="宋体" w:eastAsia="宋体" w:cs="宋体"/>
          <w:color w:val="000"/>
          <w:sz w:val="28"/>
          <w:szCs w:val="28"/>
        </w:rPr>
        <w:t xml:space="preserve">　　(二)中心建设全面完成。按照中央和省委、市委关于加强县级融媒体中心建设相关部署要求，在县委、县政府的坚强领导下，1月21日县融媒体中心正式挂牌，各项工作稳步推进。一是机构改革顺利完成。中心“三定”方案、职能整合、人员转隶等工作已全面完成，原广播电视台名称未保留，为县政府直属事业单位，归口县委宣传部管理，核定中心事业编制36名，设置领导职数6名，股级领导职数11名。目前，中心办公区域环境敞亮、区域合理、氛围浓厚，符合新时代县级融媒体中心发展要求。有干部职工68人(正式职工30人，聘用职工37人)。二是中央厨房高效运行。中央厨房大框架建设及数据接入“多彩贵州宣传文化云”工作全面完成，省委宣传部要求市委宣传部按照6个100%标准，于5月22日对我中心进行了检查验收，并顺利通过。中央厨房指挥系统——“数智融媒”具备集中指挥、采编调度、高效协调、信息沟通等功能，基本实现了“一次采集、多种生成”, 多彩贵州正在技术攻关，近期将实现“多端发布，全媒传播”。目前，中心已熟练运用“数智融媒”软件进行新闻采集、稿件编审、新闻推送等工作，共计采集、审核、发布各类新闻信息1000余条。三是制度建设推陈出新。为进一步规范新闻稿件内容审核、信息发布、把关机制流程和提高了新闻宣传质量、宣传效果，创新成立了中心编审委员会，探索建立了编前会、总结会制度及新闻稿件“三审三校”制度;为切实加强中心管理、转变工作作风、提高新闻宣传工作效率和服务质量，有效体现干与不干、干多与干少、干好与干坏的差别，采取定岗、定责、定人的合理分工、科学管理模式，创新制定了《江口县融媒体中心绩效考核管理办法》，切实把制度建设融入每一个岗位、每一项工作、每一个环节，以一整套行之有效的制度和规章，推动形成“靠制度管人、靠制度管事、靠制度规范运转”的良好工作格局。目前，新的干部职工绩效考核管理办法初稿已完成，待广泛征求意见并修改完善后实施。</w:t>
      </w:r>
    </w:p>
    <w:p>
      <w:pPr>
        <w:ind w:left="0" w:right="0" w:firstLine="560"/>
        <w:spacing w:before="450" w:after="450" w:line="312" w:lineRule="auto"/>
      </w:pPr>
      <w:r>
        <w:rPr>
          <w:rFonts w:ascii="宋体" w:hAnsi="宋体" w:eastAsia="宋体" w:cs="宋体"/>
          <w:color w:val="000"/>
          <w:sz w:val="28"/>
          <w:szCs w:val="28"/>
        </w:rPr>
        <w:t xml:space="preserve">　　(三)媒体运营初见成效。一是媒体融合持续推进。制定出台《江口县媒体深度融合发展实施方案》，对微信、微博、抖音等新媒体重新定位和改版升级，将手机APP(梵净江口)移动客户端建设与全县智慧党建、智慧政务、智慧城市、旅游宣传等有机结合，着力打造广播、电视、微信、微博、手机APP(梵净江口)、网站、电子报、短视频APP、今日头条等移动传播矩阵，形成载体多样、渠道丰富、覆盖广泛的地域特色媒体终端。目前，广播、电视、微信、微博、网站、抖音七大传播矩阵已融入中心并正常运转，手机APP(梵净江口)优化升级已完成，目前正紧锣密鼓充实内容，计划12月下旬开始试运行，2月初正式上线推广。二是造血功能不断提升。改变传统媒体广告宣传单一化弊端，抢抓融媒体发展优势，不断创新广告宣传模式，充分利用广播、电视、微信、等媒体平台，加大对文化旅游、生态产业、企业金融等领域的广告宣传，切实提高景区景点、餐饮住宿、产业产品知名度，实现了广告宣传多渠道增收。同时，不断提高电视专题片、宣传片的节目质量、宣传效果，切实加大与各乡镇(街道)、县直部门及社会企业的合作力度，宣传口碑、宣传效益得到了大幅提升。今年来，中心与28个乡镇部门、国有企业、民营企业搭建了长期合作关系，签订合作资金共计150余万元。</w:t>
      </w:r>
    </w:p>
    <w:p>
      <w:pPr>
        <w:ind w:left="0" w:right="0" w:firstLine="560"/>
        <w:spacing w:before="450" w:after="450" w:line="312" w:lineRule="auto"/>
      </w:pPr>
      <w:r>
        <w:rPr>
          <w:rFonts w:ascii="宋体" w:hAnsi="宋体" w:eastAsia="宋体" w:cs="宋体"/>
          <w:color w:val="000"/>
          <w:sz w:val="28"/>
          <w:szCs w:val="28"/>
        </w:rPr>
        <w:t xml:space="preserve">　　(四)宣传服务提质增效。中心立足党的“喉舌”职责定位，围绕“举旗帜、聚民心、育新人、兴文化、展形象”的新时代宣传思想工作使命任务，切实转变作风，主动担当作为，认真履职尽责，全力抓好新闻宣传服务。一是围绕中心抓服务。围绕脱贫攻坚、主题教育、扫黑除恶、产业革命、文化旅游、棚户区改造等县委、县政府中心工作，在门户网、《微视江口》等县级主流媒体平台开设专题专栏，全面展示了我县重点工作推进、经验成效、特色亮点。今年来，共开设各类专题专栏40余个，拍摄“3+2”农特产品专题片12期，专题策划新闻信息200余条，其中《旧城棚改正式开工》《请你吃嗦嗦》等阅读量突破10000以上;积极宣传选树各行各业先进人物、模范标兵，以“江口榜样”引领全县各族党员干部群众学先进、作示范、树标杆，目前8个“江口榜样”典型人物的先进事迹专题拍摄已完成，正在加快编辑送审;加大外宣工作力度，积极向中央和省、市级媒体推送江口选题、江口经验、江口亮点等外宣新闻稿件1000余条。其中，旅游业、冷水鱼产业多次上央视和省级媒体平台，央视报道和直播江口20余期。二是创新方式强服务。对时政新闻以外的所有宣传报道，尽可能减少文字内容，更多通过精美的图片和小视频吸引观众眼球，有效提高了媒体关注度和点击率。围绕庆祝中华人民共和国成立70周年拍摄了《我和我的祖国》快闪视频和完成庆祝新中国成立70周年歌唱大赛宣传直播，歌唱大赛现场云网络直播点击量超过45万+。策划了7期《我们的70年》宣传专栏，全面回顾新中国成立70年来江口经济发展、脱贫攻坚、乡村振兴、城市建设等各领域的重大历史故事以及70年来翻天覆地的变化;围绕扫黑除恶、世界禁毒日等创作主题微电影《绝不放过你》《青春无毒》，极大提升了宣传效果。目前，快闪《我和我的祖国》和主题微电影《绝不放过你》《青春无毒》均被《学习强国》采用，《绝不放过你》首发阅读量达10万+，腾讯视频、多彩贵州网等媒体转载16次，腾讯视频阅读量8万人次，并成功入围中央政法委举办的平安中国微电影、微动漫大赛贵州赛区最终14部获奖作品名单，县级融媒体传播力、引导力、影响力、公信力、服务力极大提升。三是聚焦基层送服务。学习借鉴《贵州日报》向全省贫困县派驻记者的成功做法，在全县10个乡镇(街道)设立记者站，由乡镇(街道)自行配备照相机、摄像机等摄影器材，并明确2-3名文字功底较好的干部作为兼职记者，负责及时采写基层一线的鲜活新闻，反映群众呼声，打通新闻宣传服务群众“最后一公里”。同时，结合提升党媒工作者的“四力”践行力和县委“五支队伍下基层”要求，实行2名记者联系1个乡镇(街道)工作机制，对乡镇(街道)策划提出的重点新闻选题，主动到联系基层一线开展蹲点报道，进一步做好乡村基层宣传工作服务。今年来，深入乡镇(街道)开展主题教育和新闻宣传工作实地调研，通过座谈、培训、送教等多项措施为乡镇(街道)记者开展新闻写作、图片采集、视频拍摄等培训10次100余人次。</w:t>
      </w:r>
    </w:p>
    <w:p>
      <w:pPr>
        <w:ind w:left="0" w:right="0" w:firstLine="560"/>
        <w:spacing w:before="450" w:after="450" w:line="312" w:lineRule="auto"/>
      </w:pPr>
      <w:r>
        <w:rPr>
          <w:rFonts w:ascii="宋体" w:hAnsi="宋体" w:eastAsia="宋体" w:cs="宋体"/>
          <w:color w:val="000"/>
          <w:sz w:val="28"/>
          <w:szCs w:val="28"/>
        </w:rPr>
        <w:t xml:space="preserve">　　(五)脱贫攻坚扎实有力。按照县委、县政府关于巩固提升脱贫攻坚巩成效的相关部署安排，选派了1名优秀干部到联建帮扶村——坝盘镇铁广村开展驻村帮扶工作，并定期组织干部职工到帮扶村开展每月一次的联建帮扶活动，进一步巩固提升了脱贫攻坚成果。同时，按照县委、县政府安排部署的新一轮驻村工作要求，我中心安排了由副主任黎化雨带队的9名驻村干部，于12月5日赶赴铁广村扎实开展为期一月的驻村帮扶工作，且严格要求帮扶责任人全面完成各项帮扶工作任务。截至目前，我中心落实帮扶资金1万元，切实解决新一轮驻村人员生活费及村级资金缺口3万元，开展“扶贫周”活动12次，帮扶责任人走访核对相关信息300余人次，帮助贫困户协调解决困难问题30余个，帮助联建帮扶村解决实际困难10余个。</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w:t>
      </w:r>
    </w:p>
    <w:p>
      <w:pPr>
        <w:ind w:left="0" w:right="0" w:firstLine="560"/>
        <w:spacing w:before="450" w:after="450" w:line="312" w:lineRule="auto"/>
      </w:pPr>
      <w:r>
        <w:rPr>
          <w:rFonts w:ascii="宋体" w:hAnsi="宋体" w:eastAsia="宋体" w:cs="宋体"/>
          <w:color w:val="000"/>
          <w:sz w:val="28"/>
          <w:szCs w:val="28"/>
        </w:rPr>
        <w:t xml:space="preserve">　　2024年，市融媒体中心以习近平新时代中国特色社会主义思想为统领，紧扣市委、市政府中心工作，充分发挥各媒体间深度融合和聚合共振效应，不断提高新闻信息生产、传播、服务能力，更好地发挥舆论引导作用，輿论宣传工作气象一新，初步趟出了一条县级传统媒体与新兴媒体融合发展的新路。今年以来，融媒体中心主要推动了以下几方面工作：</w:t>
      </w:r>
    </w:p>
    <w:p>
      <w:pPr>
        <w:ind w:left="0" w:right="0" w:firstLine="560"/>
        <w:spacing w:before="450" w:after="450" w:line="312" w:lineRule="auto"/>
      </w:pPr>
      <w:r>
        <w:rPr>
          <w:rFonts w:ascii="宋体" w:hAnsi="宋体" w:eastAsia="宋体" w:cs="宋体"/>
          <w:color w:val="000"/>
          <w:sz w:val="28"/>
          <w:szCs w:val="28"/>
        </w:rPr>
        <w:t xml:space="preserve">　　一、深化媒体改革，推进媒体深度融合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　　今年上半年，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设立了统一的新闻信息采集中心、编辑中心，建成“一次采集、多种生成、多元传播”的全媒体内容生产分发系统。</w:t>
      </w:r>
    </w:p>
    <w:p>
      <w:pPr>
        <w:ind w:left="0" w:right="0" w:firstLine="560"/>
        <w:spacing w:before="450" w:after="450" w:line="312" w:lineRule="auto"/>
      </w:pPr>
      <w:r>
        <w:rPr>
          <w:rFonts w:ascii="宋体" w:hAnsi="宋体" w:eastAsia="宋体" w:cs="宋体"/>
          <w:color w:val="000"/>
          <w:sz w:val="28"/>
          <w:szCs w:val="28"/>
        </w:rPr>
        <w:t xml:space="preserve">　　一是从组织架构融合入手，将广播电视台、《新》编辑部、市人民政府门户网站的机构、编制、职能、人员、设施统一整合到融媒体中心。下设总编室、采访部、广播电视部、新媒体部等12个科室，把采编人员从条块分割转为平台融合，从而有效解决了信息资源和采编人员重复浪费等问题。二是从强化互联网思维入手，重新定位广播、电视、报纸等传统媒体与融媒体的关系，集中资源向移动端倾斜，初步构建起以“掌上”APP为引领，微信微博、新闻网站、广播电视、报纸为一体的全媒体传播矩阵;着力完善技术支撑，建立全媒体采编播系统，达到了PC端、APP、微信公众号、广播电视等数据互通互融。三是从再造生产流程入手，根据“各取所长、各具特色”的原则，全力打造更合理、更便捷的新闻生产传播模式，初步形成“统一策划、共同采集、分类编辑、多种生成、多端发布、立体传播”的融媒体新闻生产传播格局，实现了新闻传播的全方位覆盖、全天候延伸、全领域拓展。</w:t>
      </w:r>
    </w:p>
    <w:p>
      <w:pPr>
        <w:ind w:left="0" w:right="0" w:firstLine="560"/>
        <w:spacing w:before="450" w:after="450" w:line="312" w:lineRule="auto"/>
      </w:pPr>
      <w:r>
        <w:rPr>
          <w:rFonts w:ascii="宋体" w:hAnsi="宋体" w:eastAsia="宋体" w:cs="宋体"/>
          <w:color w:val="000"/>
          <w:sz w:val="28"/>
          <w:szCs w:val="28"/>
        </w:rPr>
        <w:t xml:space="preserve">　　截止目前，县级“冀云”APP客户端于6月26日已建设完成，正在维护运营中;冀云·融媒体平台已正式接入，相关服务功能正在逐步健全;自主建设的平台已于6月30日整合到冀云·融媒体平台。目前正在与长城新媒体集团接洽政务服务线上功能，尽快于7月底完成上线。</w:t>
      </w:r>
    </w:p>
    <w:p>
      <w:pPr>
        <w:ind w:left="0" w:right="0" w:firstLine="560"/>
        <w:spacing w:before="450" w:after="450" w:line="312" w:lineRule="auto"/>
      </w:pPr>
      <w:r>
        <w:rPr>
          <w:rFonts w:ascii="宋体" w:hAnsi="宋体" w:eastAsia="宋体" w:cs="宋体"/>
          <w:color w:val="000"/>
          <w:sz w:val="28"/>
          <w:szCs w:val="28"/>
        </w:rPr>
        <w:t xml:space="preserve">　　二、围绕中心工作，打好宣传主动仗，开创媒体融合宣传新气象</w:t>
      </w:r>
    </w:p>
    <w:p>
      <w:pPr>
        <w:ind w:left="0" w:right="0" w:firstLine="560"/>
        <w:spacing w:before="450" w:after="450" w:line="312" w:lineRule="auto"/>
      </w:pPr>
      <w:r>
        <w:rPr>
          <w:rFonts w:ascii="宋体" w:hAnsi="宋体" w:eastAsia="宋体" w:cs="宋体"/>
          <w:color w:val="000"/>
          <w:sz w:val="28"/>
          <w:szCs w:val="28"/>
        </w:rPr>
        <w:t xml:space="preserve">　　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　　在疫情防控整体宣传中，市融媒体中心将《掌上》APP作为移动互联网应急发布平台，开设《众志成城抗疫情——我们在行动》专栏，先后推出8部战“疫”公益宣传短片《生命不言败》、《空城有爱》、《因为有你》、《坚守——每时每刻》、《2024年春节那几天》、《：复工复产进行时》、《家书》、《出征》，均得到了各级领导、社会各界的一致赞誉和广泛好评。其中《空城有爱》、《坚守——每时每刻》两部短片被学习强国平台采用并推送，并在省广播电视局举办的关于“记录一线”疫情防控网络视听原创作品征集活动中评选为优秀作品。短短二十几天内，《掌上》APP的大部分报道单条阅读量达到1千以上，疫情防控新闻的日均总点击量近5万次，新媒体传播矩阵全网阅读量超过1500万次。进一步提高了防疫宣传的覆盖面和到达率，全力推进众志成城，抗击疫情。</w:t>
      </w:r>
    </w:p>
    <w:p>
      <w:pPr>
        <w:ind w:left="0" w:right="0" w:firstLine="560"/>
        <w:spacing w:before="450" w:after="450" w:line="312" w:lineRule="auto"/>
      </w:pPr>
      <w:r>
        <w:rPr>
          <w:rFonts w:ascii="宋体" w:hAnsi="宋体" w:eastAsia="宋体" w:cs="宋体"/>
          <w:color w:val="000"/>
          <w:sz w:val="28"/>
          <w:szCs w:val="28"/>
        </w:rPr>
        <w:t xml:space="preserve">　　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　　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　　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　　二是新闻宣传立体化，致力引导。紧紧围绕习近平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　　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　　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w:t>
      </w:r>
    </w:p>
    <w:p>
      <w:pPr>
        <w:ind w:left="0" w:right="0" w:firstLine="560"/>
        <w:spacing w:before="450" w:after="450" w:line="312" w:lineRule="auto"/>
      </w:pPr>
      <w:r>
        <w:rPr>
          <w:rFonts w:ascii="宋体" w:hAnsi="宋体" w:eastAsia="宋体" w:cs="宋体"/>
          <w:color w:val="000"/>
          <w:sz w:val="28"/>
          <w:szCs w:val="28"/>
        </w:rPr>
        <w:t xml:space="preserve">　　2024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 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2024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2024-09-20T21:41:41+08:00</dcterms:created>
  <dcterms:modified xsi:type="dcterms:W3CDTF">2024-09-20T21:41:41+08:00</dcterms:modified>
</cp:coreProperties>
</file>

<file path=docProps/custom.xml><?xml version="1.0" encoding="utf-8"?>
<Properties xmlns="http://schemas.openxmlformats.org/officeDocument/2006/custom-properties" xmlns:vt="http://schemas.openxmlformats.org/officeDocument/2006/docPropsVTypes"/>
</file>