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点对点闭环转运工作总结(8篇)</w:t>
      </w:r>
      <w:bookmarkEnd w:id="1"/>
    </w:p>
    <w:p>
      <w:pPr>
        <w:jc w:val="center"/>
        <w:spacing w:before="0" w:after="450"/>
      </w:pPr>
      <w:r>
        <w:rPr>
          <w:rFonts w:ascii="Arial" w:hAnsi="Arial" w:eastAsia="Arial" w:cs="Arial"/>
          <w:color w:val="999999"/>
          <w:sz w:val="20"/>
          <w:szCs w:val="20"/>
        </w:rPr>
        <w:t xml:space="preserve">来源：网友投稿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点对点闭环转运工作总结120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_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xxx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xxxxxx记对疫情防控特别是患者治疗工作进行再研究、再部署、再动员后。xx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_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点对点闭环转运工作总结4</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点对点闭环转运工作总结7</w:t>
      </w:r>
    </w:p>
    <w:p>
      <w:pPr>
        <w:ind w:left="0" w:right="0" w:firstLine="560"/>
        <w:spacing w:before="450" w:after="450" w:line="312" w:lineRule="auto"/>
      </w:pPr>
      <w:r>
        <w:rPr>
          <w:rFonts w:ascii="宋体" w:hAnsi="宋体" w:eastAsia="宋体" w:cs="宋体"/>
          <w:color w:val="000"/>
          <w:sz w:val="28"/>
          <w:szCs w:val="28"/>
        </w:rPr>
        <w:t xml:space="preserve">3月28日，市委副书记、市长闫剑波到城铁威海站、温泉农副产品批发市场现场办公，实地查找疫情防控闭环管理中存在的短板、漏洞，与部门、属地、企业主体一起研究解决办法，强调要切实抓牢每个环节、堵住每个漏洞，以最严格的闭环管理措施，坚决防范疫情输入风险。</w:t>
      </w:r>
    </w:p>
    <w:p>
      <w:pPr>
        <w:ind w:left="0" w:right="0" w:firstLine="560"/>
        <w:spacing w:before="450" w:after="450" w:line="312" w:lineRule="auto"/>
      </w:pPr>
      <w:r>
        <w:rPr>
          <w:rFonts w:ascii="宋体" w:hAnsi="宋体" w:eastAsia="宋体" w:cs="宋体"/>
          <w:color w:val="000"/>
          <w:sz w:val="28"/>
          <w:szCs w:val="28"/>
        </w:rPr>
        <w:t xml:space="preserve">在城铁威海站，闫剑波顺着时间线、沿着工作链，对进入威海旅客的风险防范工作进行全流程梳理，分析潜在的问题不足、短板弱项、薄弱环节，并现场推演各种优化措施方案。闫剑波强调，高铁站人流密集，往来频繁，是疫情防控的重中之重，要深入细致排查工作中的每个流程、每个环节，切实堵住所有可能产生疫情输入的防控漏洞。对入威返威旅客，要严格落实好国家规定的各项查验措施，用好全市一体化疫情防控管理系统，及时将信息推送给社区，执行好“点对点”闭环管理各项措施。要加大旅客核酸检测力度，科学合理安排核酸检测次序，精准防范风险隐患。</w:t>
      </w:r>
    </w:p>
    <w:p>
      <w:pPr>
        <w:ind w:left="0" w:right="0" w:firstLine="560"/>
        <w:spacing w:before="450" w:after="450" w:line="312" w:lineRule="auto"/>
      </w:pPr>
      <w:r>
        <w:rPr>
          <w:rFonts w:ascii="宋体" w:hAnsi="宋体" w:eastAsia="宋体" w:cs="宋体"/>
          <w:color w:val="000"/>
          <w:sz w:val="28"/>
          <w:szCs w:val="28"/>
        </w:rPr>
        <w:t xml:space="preserve">在温泉农副产品批发市场，闫剑波在入口处、外来货车接驳转运区，现场了解入威运输车辆进出市场、接驳货物流程，查看各项疫情防控措施落实情况，深入查找各个环节可能存在的风险隐患。闫剑波强调，外来车辆进出通道以及货物接驳转运要划定专区，与市场内原有人员做到物理隔离，避免出现重叠。不同区域商户及工作人员要保持相对固定，尽量减少接触，避免出现交叉感染风险。要做好外地货运司机的闭环管理，严防货运物流环节出现疫情传播风险。要加密市场内经营商户、接驳作业人员以及工作人员的核酸检测频次，及时筛查可疑症状人员。要为货车驾乘人员提供服务保障，让疫情防控既有力度也有温度。</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点对点闭环转运工作总结8</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2牲畜免疫：累计免疫牲畜口蹄疫6748万头。其中羊W苗免疫57万只;牛W苗免疫1036万头； 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2024-09-20T20:56:10+08:00</dcterms:created>
  <dcterms:modified xsi:type="dcterms:W3CDTF">2024-09-20T20:56:10+08:00</dcterms:modified>
</cp:coreProperties>
</file>

<file path=docProps/custom.xml><?xml version="1.0" encoding="utf-8"?>
<Properties xmlns="http://schemas.openxmlformats.org/officeDocument/2006/custom-properties" xmlns:vt="http://schemas.openxmlformats.org/officeDocument/2006/docPropsVTypes"/>
</file>