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落实全面从严治党责任制总结3篇</w:t>
      </w:r>
      <w:bookmarkEnd w:id="1"/>
    </w:p>
    <w:p>
      <w:pPr>
        <w:jc w:val="center"/>
        <w:spacing w:before="0" w:after="450"/>
      </w:pPr>
      <w:r>
        <w:rPr>
          <w:rFonts w:ascii="Arial" w:hAnsi="Arial" w:eastAsia="Arial" w:cs="Arial"/>
          <w:color w:val="999999"/>
          <w:sz w:val="20"/>
          <w:szCs w:val="20"/>
        </w:rPr>
        <w:t xml:space="preserve">来源：网友投稿  作者：空谷幽兰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本站今天为大家精心准备了落实全面从严治党责任制总结3篇，希望对大家有所帮助!     落实全面从严治党...</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本站今天为大家精心准备了落实全面从严治党责任制总结3篇，希望对大家有所帮助![_TAG_h2]     落实全面从严治党责任制总结1篇</w:t>
      </w:r>
    </w:p>
    <w:p>
      <w:pPr>
        <w:ind w:left="0" w:right="0" w:firstLine="560"/>
        <w:spacing w:before="450" w:after="450" w:line="312" w:lineRule="auto"/>
      </w:pPr>
      <w:r>
        <w:rPr>
          <w:rFonts w:ascii="宋体" w:hAnsi="宋体" w:eastAsia="宋体" w:cs="宋体"/>
          <w:color w:val="000"/>
          <w:sz w:val="28"/>
          <w:szCs w:val="28"/>
        </w:rPr>
        <w:t xml:space="preserve">　　2024年，市政府机关党组坚持以习近平新时代中国特色社会主义思想为导向，深入贯彻落实党的十九大和十九届二中、三中、四中、五中全会精神，认真落实市委部署和市政府党组、市纪委监督委员会要求，以党的政治建设为导向，全力推进党治党的各项任务落实，不断深入推进全面从严。</w:t>
      </w:r>
    </w:p>
    <w:p>
      <w:pPr>
        <w:ind w:left="0" w:right="0" w:firstLine="560"/>
        <w:spacing w:before="450" w:after="450" w:line="312" w:lineRule="auto"/>
      </w:pPr>
      <w:r>
        <w:rPr>
          <w:rFonts w:ascii="宋体" w:hAnsi="宋体" w:eastAsia="宋体" w:cs="宋体"/>
          <w:color w:val="000"/>
          <w:sz w:val="28"/>
          <w:szCs w:val="28"/>
        </w:rPr>
        <w:t xml:space="preserve">&gt;　　一、深入学习贯彻习近平新时代中国特色社会主义思想，理论武装的自觉性和坚定性不断提高。</w:t>
      </w:r>
    </w:p>
    <w:p>
      <w:pPr>
        <w:ind w:left="0" w:right="0" w:firstLine="560"/>
        <w:spacing w:before="450" w:after="450" w:line="312" w:lineRule="auto"/>
      </w:pPr>
      <w:r>
        <w:rPr>
          <w:rFonts w:ascii="宋体" w:hAnsi="宋体" w:eastAsia="宋体" w:cs="宋体"/>
          <w:color w:val="000"/>
          <w:sz w:val="28"/>
          <w:szCs w:val="28"/>
        </w:rPr>
        <w:t xml:space="preserve">　　一是学习深入实现新思想。坚持把学习贯彻习近平新时代中国特色社会主义思想作为重大政治任务，对习近平总书记发表的重要讲话、重要文章和作出的重要指示，第一时间组织传达学习贯彻，今年以来，机关党组集体学习40多次。汇编习近平总书记发表的系列重要讲话、重要文章、重要指示批示，组织开展“向习近平总书记看齐，学习《习近平谈治国理政》第三卷”读书交流研讨活动，机关党组和各党支部举办为期3天的集中封闭读书班，深入学习习近平总书记关于新冠肺炎疫情防控、防范化解重大风险、组织路线、党的建设等一系列重要论述，特别是总书记“5•8”重要讲话，不断提高指导工作、推动实践能力水平。</w:t>
      </w:r>
    </w:p>
    <w:p>
      <w:pPr>
        <w:ind w:left="0" w:right="0" w:firstLine="560"/>
        <w:spacing w:before="450" w:after="450" w:line="312" w:lineRule="auto"/>
      </w:pPr>
      <w:r>
        <w:rPr>
          <w:rFonts w:ascii="宋体" w:hAnsi="宋体" w:eastAsia="宋体" w:cs="宋体"/>
          <w:color w:val="000"/>
          <w:sz w:val="28"/>
          <w:szCs w:val="28"/>
        </w:rPr>
        <w:t xml:space="preserve">　　二是深入学习贯彻党的十九届五中全会精神。研究制定市政府机关深入学习宣传贯彻落实党的十九届五中全会精神的具体安排，细化为17项具体任务。机关党组理论学习中心组以学习贯彻全会精神为中心，紧密服务制定我市十四五计划，开展集体学习交流研讨，重点坚持系统观念写体验文章。机关党组书记孟庆松同志带头为机关党员干部作全会精神宣讲，并就新时代如何充分发挥办公厅作用提出要求。各位班子成员分别到分管部门、处室开展宣讲，促进党员干部。</w:t>
      </w:r>
    </w:p>
    <w:p>
      <w:pPr>
        <w:ind w:left="0" w:right="0" w:firstLine="560"/>
        <w:spacing w:before="450" w:after="450" w:line="312" w:lineRule="auto"/>
      </w:pPr>
      <w:r>
        <w:rPr>
          <w:rFonts w:ascii="宋体" w:hAnsi="宋体" w:eastAsia="宋体" w:cs="宋体"/>
          <w:color w:val="000"/>
          <w:sz w:val="28"/>
          <w:szCs w:val="28"/>
        </w:rPr>
        <w:t xml:space="preserve">脑入心、融会贯通、学以致用。目前，机关正在通过开设学习全会精神内网专栏、宣传栏，举办专题培训班等形式，持续推进全会精神在机关落地生根。</w:t>
      </w:r>
    </w:p>
    <w:p>
      <w:pPr>
        <w:ind w:left="0" w:right="0" w:firstLine="560"/>
        <w:spacing w:before="450" w:after="450" w:line="312" w:lineRule="auto"/>
      </w:pPr>
      <w:r>
        <w:rPr>
          <w:rFonts w:ascii="宋体" w:hAnsi="宋体" w:eastAsia="宋体" w:cs="宋体"/>
          <w:color w:val="000"/>
          <w:sz w:val="28"/>
          <w:szCs w:val="28"/>
        </w:rPr>
        <w:t xml:space="preserve">三是持续巩固深化主题教育成果。深入学习贯彻习近平总书记在“不忘初心、牢记使命”主题教育总结大会上的重要讲话精神，制定实施贯彻落实《关于在全党开展“不忘初心、牢记使命”主题教育总结报告》的责任分工方案和巩固“不忘初心、牢记使命”主题教育成果的29项措施。总结和坚持主题教育中形成的好经验好做法，在深化理论武装上下功夫，开设机关内网学习专栏，开展“党课开讲啦”系列活动，举办干部学习大讲堂，组织实地参观，用好微信群和“学习强国”学习平台，及时深入学习中央和市委、市政府重要文件、重要会议精神，全面提升机关党员干部政治理论素养。</w:t>
      </w:r>
    </w:p>
    <w:p>
      <w:pPr>
        <w:ind w:left="0" w:right="0" w:firstLine="560"/>
        <w:spacing w:before="450" w:after="450" w:line="312" w:lineRule="auto"/>
      </w:pPr>
      <w:r>
        <w:rPr>
          <w:rFonts w:ascii="宋体" w:hAnsi="宋体" w:eastAsia="宋体" w:cs="宋体"/>
          <w:color w:val="000"/>
          <w:sz w:val="28"/>
          <w:szCs w:val="28"/>
        </w:rPr>
        <w:t xml:space="preserve">&gt;二、坚持政治立厅、政治建厅，政治机关属性更加凸显</w:t>
      </w:r>
    </w:p>
    <w:p>
      <w:pPr>
        <w:ind w:left="0" w:right="0" w:firstLine="560"/>
        <w:spacing w:before="450" w:after="450" w:line="312" w:lineRule="auto"/>
      </w:pPr>
      <w:r>
        <w:rPr>
          <w:rFonts w:ascii="宋体" w:hAnsi="宋体" w:eastAsia="宋体" w:cs="宋体"/>
          <w:color w:val="000"/>
          <w:sz w:val="28"/>
          <w:szCs w:val="28"/>
        </w:rPr>
        <w:t xml:space="preserve">一是坚决做到“两个维护”。完善贯彻落实习近平总书记重要讲话和重要指示批示精神工作台账，组织各处室结合工作职责认真学习讨论，协助市领导推进贯彻落实。加强对贯彻落实习近平总书记“三个着力”重要要求等情况的督查检查，把做到“两个维护”体现在实际工作中。制定实施机关党组严格执行向市委和市政府党组请示报告制度的若干措施，细化请示报告备案事项清单，坚持重大事项、重要工作、重要活动、重要情况及时向市委和市政府党组、市纪委监委请示报告，全年共请示汇报工作70余次，把党的领导体现在办公厅工作各方面、各环节。</w:t>
      </w:r>
    </w:p>
    <w:p>
      <w:pPr>
        <w:ind w:left="0" w:right="0" w:firstLine="560"/>
        <w:spacing w:before="450" w:after="450" w:line="312" w:lineRule="auto"/>
      </w:pPr>
      <w:r>
        <w:rPr>
          <w:rFonts w:ascii="宋体" w:hAnsi="宋体" w:eastAsia="宋体" w:cs="宋体"/>
          <w:color w:val="000"/>
          <w:sz w:val="28"/>
          <w:szCs w:val="28"/>
        </w:rPr>
        <w:t xml:space="preserve">二是全力做好疫情防控工作。深入贯彻落实习近平总书记关于统筹推进常态化疫情防控和经济社会发展的重要指示精神，按照市委、市政府部署要求，服务市疫情防控指挥部指挥长研究部署相关工作，协助各指挥长做好疫情防控、物资生产调配、群众生活供给保障、市场秩序监管、复工复产等服务保障工作。选派50多名干部下沉社区，组织精干力量支援市疫情防控指挥部、带队赴湖北省恩施州对口支援、负责首都机场国际航班分流天津机场入境人员安全转运及信息推送等工作，400余名党员自愿捐款17余万元支援疫情防控，市对口支援湖北省恩施州前方党支部临时党总支被评为“天津市先进基层党组织”。</w:t>
      </w:r>
    </w:p>
    <w:p>
      <w:pPr>
        <w:ind w:left="0" w:right="0" w:firstLine="560"/>
        <w:spacing w:before="450" w:after="450" w:line="312" w:lineRule="auto"/>
      </w:pPr>
      <w:r>
        <w:rPr>
          <w:rFonts w:ascii="宋体" w:hAnsi="宋体" w:eastAsia="宋体" w:cs="宋体"/>
          <w:color w:val="000"/>
          <w:sz w:val="28"/>
          <w:szCs w:val="28"/>
        </w:rPr>
        <w:t xml:space="preserve">三是扎实开展深入整治好人主义专项行动。以党支部为单位，组织党员干部原原本本学习领会习近平总书记关于发扬斗争精神等重要论述，围绕“发扬斗争精神、在攻坚克难爬坡较劲中磨砺本领”，“鄙视好人主义、在统筹疫情防控和经济社会发展中担当作为”，“坚持守正创新、全面提高办文办会办事质量和效率”三个专题开展研讨交流。机关党组书记带头为机关党员干部作“七一”党课报告，动员机关党员践行“五个坚持”重要要求，勇于自我革命，敢于担当斗争。认真开展“四看四查”自查自纠活动，针对各处室查找出的7方面99个问题，深刻分析症结根源，有针对性制定整改措施，在盯住改、推动改上下功夫，确保逐件整改到位。大力弘扬斗争精神，开展经常性谈心谈话，及时指出干部思想上的偏差、工作中的苗头性问题、办文办会办事出现的错误，着力打造“赞成什么大张旗鼓，反对什么旗帜鲜明”的机关文化。</w:t>
      </w:r>
    </w:p>
    <w:p>
      <w:pPr>
        <w:ind w:left="0" w:right="0" w:firstLine="560"/>
        <w:spacing w:before="450" w:after="450" w:line="312" w:lineRule="auto"/>
      </w:pPr>
      <w:r>
        <w:rPr>
          <w:rFonts w:ascii="宋体" w:hAnsi="宋体" w:eastAsia="宋体" w:cs="宋体"/>
          <w:color w:val="000"/>
          <w:sz w:val="28"/>
          <w:szCs w:val="28"/>
        </w:rPr>
        <w:t xml:space="preserve">&gt;三、认真落实全面从严治党要求，推动机关政治生态持续向好改善</w:t>
      </w:r>
    </w:p>
    <w:p>
      <w:pPr>
        <w:ind w:left="0" w:right="0" w:firstLine="560"/>
        <w:spacing w:before="450" w:after="450" w:line="312" w:lineRule="auto"/>
      </w:pPr>
      <w:r>
        <w:rPr>
          <w:rFonts w:ascii="宋体" w:hAnsi="宋体" w:eastAsia="宋体" w:cs="宋体"/>
          <w:color w:val="000"/>
          <w:sz w:val="28"/>
          <w:szCs w:val="28"/>
        </w:rPr>
        <w:t xml:space="preserve">一是加强日常研究部署推动。深入贯彻落实《党委（党组）落实全面从严治党主体责任规定》，认真研究部署机关2024年全面从严治党暨加强政治生态建设重点任务，制定机关党组和党组成员落实主体责任“两个清单”，专题听取班子成员落实“一岗双责”情况汇报，严肃指出存在的抓政治机关建设有差距、政治意识和政治敏感性不强、落实“第一责任人”和“最后守门人”责任不到位等问题，推动机关各项管党治党任务落实落地。制定《市政府机关党组关于进一步加强对市政府驻京办党组和市政府参事室（市文史研究馆）党组指导督促的意见》，加强对管理部门落实主体责任的指导督促。</w:t>
      </w:r>
    </w:p>
    <w:p>
      <w:pPr>
        <w:ind w:left="0" w:right="0" w:firstLine="560"/>
        <w:spacing w:before="450" w:after="450" w:line="312" w:lineRule="auto"/>
      </w:pPr>
      <w:r>
        <w:rPr>
          <w:rFonts w:ascii="宋体" w:hAnsi="宋体" w:eastAsia="宋体" w:cs="宋体"/>
          <w:color w:val="000"/>
          <w:sz w:val="28"/>
          <w:szCs w:val="28"/>
        </w:rPr>
        <w:t xml:space="preserve">二是全力抓好市委巡视整改。把巡视整改作为严肃的重大政治任务，成立机关党组巡视整改落实工作领导小组，研究制定整改方案，将反馈意见分解细化为43个问题，同时查摆举一反三事项46个、推进改革促进发展事项12项，有针对性制定165项整改措施，逐项压实整改责任。坚持清单化项目化推进，按照“巡视反馈问题整改、举一反三整改、推进改革促进发展整改”三级递进原则，突出整改重点开展专项整治。先后召开4次党组会议，研究部署巡视整改工作，专门听取巡视整改工作进展情况汇报，督促解决整改落实工作中的问题，务求见底到位、形成长效。班子成员主动认领责任，各负其责、分兵把口，严把分管领域、分管处室整改落实工作质量关，推动各项整改任务高质高效完成。目前，整改措施已完成近70%。同时，对巡视反馈意见涉及到的党组织和党员干部依规依纪提出处理意见。</w:t>
      </w:r>
    </w:p>
    <w:p>
      <w:pPr>
        <w:ind w:left="0" w:right="0" w:firstLine="560"/>
        <w:spacing w:before="450" w:after="450" w:line="312" w:lineRule="auto"/>
      </w:pPr>
      <w:r>
        <w:rPr>
          <w:rFonts w:ascii="宋体" w:hAnsi="宋体" w:eastAsia="宋体" w:cs="宋体"/>
          <w:color w:val="000"/>
          <w:sz w:val="28"/>
          <w:szCs w:val="28"/>
        </w:rPr>
        <w:t xml:space="preserve">三是组织开展肃清黄兴国恶劣影响持续净化机关政治生态专项整治。制定实施10个方面29条具体措施。机关党组及各党支部分别开展大讨论大交流，深入查摆黄兴国恶劣影响在机关政治建设、基础管理、工作作风等方面的问题表现，廓清思想迷雾，制定整改措施，明确努力方向。召开警示教育大会，机关党组书记为机关干部讲廉政党课，深刻剖析肃清黄兴国恶劣影响、净化机关政治生态的长期性、复杂性、艰巨性，让党员干部普遍接受了一次思想洗涤和政治历练。组织开展对全市政府网站上黄兴国、杨栋梁等严重违纪违法人员信息清理工作，目前已对40个政府网站完成排查，发扬斗争精神，及时要求存在问题单位做好整改。</w:t>
      </w:r>
    </w:p>
    <w:p>
      <w:pPr>
        <w:ind w:left="0" w:right="0" w:firstLine="560"/>
        <w:spacing w:before="450" w:after="450" w:line="312" w:lineRule="auto"/>
      </w:pPr>
      <w:r>
        <w:rPr>
          <w:rFonts w:ascii="宋体" w:hAnsi="宋体" w:eastAsia="宋体" w:cs="宋体"/>
          <w:color w:val="000"/>
          <w:sz w:val="28"/>
          <w:szCs w:val="28"/>
        </w:rPr>
        <w:t xml:space="preserve">四是着力打造正气充盈的政治文化。深入开展“四史”学习教育，通过举办“四史”专题辅导讲座、集体观看《古田军号》等党史题材影片、组织集体参观天津绿色生态屏障和国家会展中心项目等活动，进一步加强理想信念教育、对党忠诚教育、革命传统教育，不断提升党员干部党性修养和精神境界。成立办公厅党员先锋（突击）队支队，组织党员参加所报到社区志愿服务活动，坚持和完善为党员过“政治生日”仪式，通过发放“政治生日”贺卡、重温入党誓词、宣读本人入党志愿书，强化党的意识、党员意识。大力学习宣传推介机关在抗疫和扶贫等工作中涌现出的先进典型代表，开展评选表彰机关优秀共产党员和先进党支部工作，充分发挥先进典型激励示范带动作用。</w:t>
      </w:r>
    </w:p>
    <w:p>
      <w:pPr>
        <w:ind w:left="0" w:right="0" w:firstLine="560"/>
        <w:spacing w:before="450" w:after="450" w:line="312" w:lineRule="auto"/>
      </w:pPr>
      <w:r>
        <w:rPr>
          <w:rFonts w:ascii="宋体" w:hAnsi="宋体" w:eastAsia="宋体" w:cs="宋体"/>
          <w:color w:val="000"/>
          <w:sz w:val="28"/>
          <w:szCs w:val="28"/>
        </w:rPr>
        <w:t xml:space="preserve">&gt;四、严肃党内政治生活，推动机关党的建设质量明显提升</w:t>
      </w:r>
    </w:p>
    <w:p>
      <w:pPr>
        <w:ind w:left="0" w:right="0" w:firstLine="560"/>
        <w:spacing w:before="450" w:after="450" w:line="312" w:lineRule="auto"/>
      </w:pPr>
      <w:r>
        <w:rPr>
          <w:rFonts w:ascii="宋体" w:hAnsi="宋体" w:eastAsia="宋体" w:cs="宋体"/>
          <w:color w:val="000"/>
          <w:sz w:val="28"/>
          <w:szCs w:val="28"/>
        </w:rPr>
        <w:t xml:space="preserve">一是严格落实意识形态工作责任制。综合运用各类宣传载体，做大做强正面宣传，积极引导主流舆论。成立网络安全和信息化办公室，加强对政府公报、政府网站以及政务新媒体等舆论宣传阵地的监管，加强日常舆情监测，针对重要情况、重要社情民意中的倾向性苗头性问题，第一时间报送市领导。组织排查意识形态风险点，起草《关于规范市政府机关干部职工网络行为的实施办法》，规范机关干部网上言行。组织开展多轮保密工作检查，夯实机关意识形态领域安全基础。</w:t>
      </w:r>
    </w:p>
    <w:p>
      <w:pPr>
        <w:ind w:left="0" w:right="0" w:firstLine="560"/>
        <w:spacing w:before="450" w:after="450" w:line="312" w:lineRule="auto"/>
      </w:pPr>
      <w:r>
        <w:rPr>
          <w:rFonts w:ascii="宋体" w:hAnsi="宋体" w:eastAsia="宋体" w:cs="宋体"/>
          <w:color w:val="000"/>
          <w:sz w:val="28"/>
          <w:szCs w:val="28"/>
        </w:rPr>
        <w:t xml:space="preserve">二是全面抓实机关党支部建设。组织开展“让党中央放心、让人民群众满意的模范机关”创建活动，明确5方面15项创建标准。坚持党委委员和纪委委员包联党支部机制，党支部开展交流研讨、集体学习等组织生活时，包联机制安排专人现场督导，发现问题直接指出。组织开展机关基层党建工作巡查，围绕严格落实“三会一课”、主题党日、谈心谈话等基本组织生活制度情况进行检查督查，让党内政治生活真正严起来、实起来。加强机关党建阵地建设，设置党员活动室，持续推进市级机关“基层党建工作示范点”和“党员教育活动示范阵地”创建。推进党建工作与业务工作深度融合，全力做好疫情防控、“六稳”、“六保”等重点工作，以党建工作质量提升带动各项工作上水平。</w:t>
      </w:r>
    </w:p>
    <w:p>
      <w:pPr>
        <w:ind w:left="0" w:right="0" w:firstLine="560"/>
        <w:spacing w:before="450" w:after="450" w:line="312" w:lineRule="auto"/>
      </w:pPr>
      <w:r>
        <w:rPr>
          <w:rFonts w:ascii="宋体" w:hAnsi="宋体" w:eastAsia="宋体" w:cs="宋体"/>
          <w:color w:val="000"/>
          <w:sz w:val="28"/>
          <w:szCs w:val="28"/>
        </w:rPr>
        <w:t xml:space="preserve">三是严格日常教育监督管理。组织开展警示教育月活动，集体观看《政治掮客苏洪波》等专题警示教育片，机关党组书记为党员干部讲授专题廉政党课。召开警示教育大会，编印《近年来发生在身边的严重违纪违法典型案例》，组织再次深刻鉴戒黄兴国、杨栋梁、尹海林、舒长云、杜强、穆怀国等违纪违法典型案例，抓紧抓实抓细“以案三促”，党员领导干部普遍开展1次廉政谈话。制定《市政府办公厅加强廉政风险防控机制建设办法》，组织排查廉政风险点102个，制定防控措施203项，逐项明确责任人，做到主动预防、超前防范。对2024年以来机关党组处理的67人、85人次情况开展“回头看”，再认识再分析，提出研判意见。用好监督执纪“四种形态”，今年以来运用第一种形态处理11人，第二种形态处理2人，第四种形态处理1人。</w:t>
      </w:r>
    </w:p>
    <w:p>
      <w:pPr>
        <w:ind w:left="0" w:right="0" w:firstLine="560"/>
        <w:spacing w:before="450" w:after="450" w:line="312" w:lineRule="auto"/>
      </w:pPr>
      <w:r>
        <w:rPr>
          <w:rFonts w:ascii="宋体" w:hAnsi="宋体" w:eastAsia="宋体" w:cs="宋体"/>
          <w:color w:val="000"/>
          <w:sz w:val="28"/>
          <w:szCs w:val="28"/>
        </w:rPr>
        <w:t xml:space="preserve">&gt;五、持续加强基础管理，在服务大局中体现担当作为</w:t>
      </w:r>
    </w:p>
    <w:p>
      <w:pPr>
        <w:ind w:left="0" w:right="0" w:firstLine="560"/>
        <w:spacing w:before="450" w:after="450" w:line="312" w:lineRule="auto"/>
      </w:pPr>
      <w:r>
        <w:rPr>
          <w:rFonts w:ascii="宋体" w:hAnsi="宋体" w:eastAsia="宋体" w:cs="宋体"/>
          <w:color w:val="000"/>
          <w:sz w:val="28"/>
          <w:szCs w:val="28"/>
        </w:rPr>
        <w:t xml:space="preserve">一是提升服务全市大局工作水平。坚持把全面从严治党成效体现在服务全市大局上，深入开展形式主义官僚主义、不作为不担当问题专项治理，引导党员干部加强参谋服务，强化协调服务，搞好衔接保障，实施督查问效，全力服务市领导推动全市各项重点工作落实落地，在担当履职尽责中提升政治能力。深入贯彻落实市级机关处长大会精神，牢固树立“人人都是营商环境，个个都是开放形象”的理念，组织召开天津2024•中国企业家大会，当好企业和企业家的“店小二”，全年协助解决各类问题300余件。倾心倾情服务群众，组织开展6期“公仆接待日”和117期“公仆走进直播间”活动，协调推动解决群众反映的各类问题4500余件。持续办好“政务访谈”、“政民零距离”栏目，受理有效留言4.9万余条，满意度95.5%。精心组织实施20项民心工程，协调推动各有关区和部门着力解决群众最急最忧最盼的民生问题。组织开展“问计基层、问需群众”大走访活动，每个党支部至少为所联系社区协调解决一个实际问题。一年来，办公厅周立祥同志被评为天津市扶贫协作和支援合作工作先进个人，刘雷同志被评为市级机关优秀共产党员，唐俊同志被评为抗击新冠肺炎疫情天津市劳动模范，王毅、边中会同志被评为“天津敬业奉献好人”。</w:t>
      </w:r>
    </w:p>
    <w:p>
      <w:pPr>
        <w:ind w:left="0" w:right="0" w:firstLine="560"/>
        <w:spacing w:before="450" w:after="450" w:line="312" w:lineRule="auto"/>
      </w:pPr>
      <w:r>
        <w:rPr>
          <w:rFonts w:ascii="宋体" w:hAnsi="宋体" w:eastAsia="宋体" w:cs="宋体"/>
          <w:color w:val="000"/>
          <w:sz w:val="28"/>
          <w:szCs w:val="28"/>
        </w:rPr>
        <w:t xml:space="preserve">二是加强干部队伍建设。贯彻落实新时代党的组织路线，制定实施加强市政府机关领导班子和干部队伍建设的17项措施，开展干部队伍建设专题调研，充分发挥党支部书记在选人用人方面的参与权和建议权，坚持不搞论资排辈、不选“好好先生”、不搞平衡照顾、不唯票数，重用想干事能干事干成事的干部。制定实施《天津市人民政府办公厅干部交流工作暂行规定》等3项制度，加大干部交流力度，加强对借调人员管理，规范干部调入工作。加大机关干部交流轮岗力度，大力培养选拔优秀年轻干部，搭建干部成长进步平台，分批次进行了90多名干部提拔晋升和交流轮岗，让干部工作有希望、干事有奔头、成绩受激励，树立了重实干重实绩的选人用人导向。</w:t>
      </w:r>
    </w:p>
    <w:p>
      <w:pPr>
        <w:ind w:left="0" w:right="0" w:firstLine="560"/>
        <w:spacing w:before="450" w:after="450" w:line="312" w:lineRule="auto"/>
      </w:pPr>
      <w:r>
        <w:rPr>
          <w:rFonts w:ascii="宋体" w:hAnsi="宋体" w:eastAsia="宋体" w:cs="宋体"/>
          <w:color w:val="000"/>
          <w:sz w:val="28"/>
          <w:szCs w:val="28"/>
        </w:rPr>
        <w:t xml:space="preserve">三是夯实机关基础管理。连续召开三次机关党组扩大会议，围绕改进办文流程、加强审核把关，组织班子成员谈认识、谈体会、谈建议、谈措施，制定实施《政府机关党组关于进一步压实岗位责任加强公文审核把关工作的意见》等3项制度，强化办公厅的全面综合统筹把关职责，切实当好政府工作“第一责任人”和“最后守门人”。制定实施关于加强办公厅基础管理强化履职尽责有关规定，厘清处室职能边界，细化任务职责，强化协调配合，着力解决各处室“干什么”、“谁来干”、“怎么干”等问题。制定实施《市政府办公厅公文办理工作流程》，优化30余种不同公文办理流程、步骤和工作标准，进一步提高服务质量和效率。</w:t>
      </w:r>
    </w:p>
    <w:p>
      <w:pPr>
        <w:ind w:left="0" w:right="0" w:firstLine="560"/>
        <w:spacing w:before="450" w:after="450" w:line="312" w:lineRule="auto"/>
      </w:pPr>
      <w:r>
        <w:rPr>
          <w:rFonts w:ascii="宋体" w:hAnsi="宋体" w:eastAsia="宋体" w:cs="宋体"/>
          <w:color w:val="000"/>
          <w:sz w:val="28"/>
          <w:szCs w:val="28"/>
        </w:rPr>
        <w:t xml:space="preserve">下一步，机关党组将坚持以习近平新时代中国特色社会主义思想为指导，按照市委和市政府党组、市纪委监委部署要求，在深入学习贯彻党的十九届五中全会精神上下功夫，不断提高贯彻落实的自觉性、坚定性；在强化政治建厅上下功夫，抓好巩固深化“不忘初心、牢记使命”主题教育各项措施落实，持续深入推进巡视整改和净化机关政治生态；在贯彻落实新时代党的建设总要求上下功夫，严格日常管理监督，加强党建工作与业务工作深度融合，进一步推动机关全面从严治党工作向纵深发展；在全面提升“三服务”水平上下功夫，充分发挥统筹协调、审核把关、参谋助手等职责，牢固树立系统观念，始终保持一股拼劲韧劲，在市委、市政府部署的重点工作、关键节点上集中发力，为我市“十四五”时期高质量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      落实全面从严治党责任制总结2篇</w:t>
      </w:r>
    </w:p>
    <w:p>
      <w:pPr>
        <w:ind w:left="0" w:right="0" w:firstLine="560"/>
        <w:spacing w:before="450" w:after="450" w:line="312" w:lineRule="auto"/>
      </w:pPr>
      <w:r>
        <w:rPr>
          <w:rFonts w:ascii="宋体" w:hAnsi="宋体" w:eastAsia="宋体" w:cs="宋体"/>
          <w:color w:val="000"/>
          <w:sz w:val="28"/>
          <w:szCs w:val="28"/>
        </w:rPr>
        <w:t xml:space="preserve">　中共**区委、区纪委：</w:t>
      </w:r>
    </w:p>
    <w:p>
      <w:pPr>
        <w:ind w:left="0" w:right="0" w:firstLine="560"/>
        <w:spacing w:before="450" w:after="450" w:line="312" w:lineRule="auto"/>
      </w:pPr>
      <w:r>
        <w:rPr>
          <w:rFonts w:ascii="宋体" w:hAnsi="宋体" w:eastAsia="宋体" w:cs="宋体"/>
          <w:color w:val="000"/>
          <w:sz w:val="28"/>
          <w:szCs w:val="28"/>
        </w:rPr>
        <w:t xml:space="preserve">　　**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&gt;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&gt;　　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      落实全面从严治党责任制总结3篇</w:t>
      </w:r>
    </w:p>
    <w:p>
      <w:pPr>
        <w:ind w:left="0" w:right="0" w:firstLine="560"/>
        <w:spacing w:before="450" w:after="450" w:line="312" w:lineRule="auto"/>
      </w:pPr>
      <w:r>
        <w:rPr>
          <w:rFonts w:ascii="宋体" w:hAnsi="宋体" w:eastAsia="宋体" w:cs="宋体"/>
          <w:color w:val="000"/>
          <w:sz w:val="28"/>
          <w:szCs w:val="28"/>
        </w:rPr>
        <w:t xml:space="preserve">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一)加强基层党的组织建设。坚持党组织建设“全覆盖”，目前市城管局共有基层党委2个、党支部__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2024-09-20T20:44:57+08:00</dcterms:created>
  <dcterms:modified xsi:type="dcterms:W3CDTF">2024-09-20T20:44:57+08:00</dcterms:modified>
</cp:coreProperties>
</file>

<file path=docProps/custom.xml><?xml version="1.0" encoding="utf-8"?>
<Properties xmlns="http://schemas.openxmlformats.org/officeDocument/2006/custom-properties" xmlns:vt="http://schemas.openxmlformats.org/officeDocument/2006/docPropsVTypes"/>
</file>