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四史学习教育工作总结汇报材料：学好“四史”涵养初心激发战疫决胜斗志【三篇】</w:t>
      </w:r>
      <w:bookmarkEnd w:id="1"/>
    </w:p>
    <w:p>
      <w:pPr>
        <w:jc w:val="center"/>
        <w:spacing w:before="0" w:after="450"/>
      </w:pPr>
      <w:r>
        <w:rPr>
          <w:rFonts w:ascii="Arial" w:hAnsi="Arial" w:eastAsia="Arial" w:cs="Arial"/>
          <w:color w:val="999999"/>
          <w:sz w:val="20"/>
          <w:szCs w:val="20"/>
        </w:rPr>
        <w:t xml:space="preserve">来源：网友投稿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《史记》、《汉书》、《后汉书》、《三国志》是二十四部正史中的前四部。 以下是为大家整理的关于四史学习教育工作总结汇报材料：学好“四史”涵养初心激发战疫决胜斗志的文章3篇 ,欢迎品鉴！第1篇: 四史学习教育工作总结汇报材料：学好“四史”涵养初...</w:t>
      </w:r>
    </w:p>
    <w:p>
      <w:pPr>
        <w:ind w:left="0" w:right="0" w:firstLine="560"/>
        <w:spacing w:before="450" w:after="450" w:line="312" w:lineRule="auto"/>
      </w:pPr>
      <w:r>
        <w:rPr>
          <w:rFonts w:ascii="宋体" w:hAnsi="宋体" w:eastAsia="宋体" w:cs="宋体"/>
          <w:color w:val="000"/>
          <w:sz w:val="28"/>
          <w:szCs w:val="28"/>
        </w:rPr>
        <w:t xml:space="preserve">《史记》、《汉书》、《后汉书》、《三国志》是二十四部正史中的前四部。 以下是为大家整理的关于四史学习教育工作总结汇报材料：学好“四史”涵养初心激发战疫决胜斗志的文章3篇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四史学习教育工作总结汇报材料：学好“四史”涵养初心激发战疫决胜斗志</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四史学习教育工作总结汇报材料：学好“四史”涵养初心激发战疫决胜斗志</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第3篇: 四史学习教育工作总结汇报材料：学好“四史”涵养初心激发战疫决胜斗志</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于乐的教育方法掀起学习“四史”的高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2024-09-21T00:55:26+08:00</dcterms:created>
  <dcterms:modified xsi:type="dcterms:W3CDTF">2024-09-21T00:55:26+08:00</dcterms:modified>
</cp:coreProperties>
</file>

<file path=docProps/custom.xml><?xml version="1.0" encoding="utf-8"?>
<Properties xmlns="http://schemas.openxmlformats.org/officeDocument/2006/custom-properties" xmlns:vt="http://schemas.openxmlformats.org/officeDocument/2006/docPropsVTypes"/>
</file>