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不忘初心牢记使命主题教育活动总结报告4篇</w:t>
      </w:r>
      <w:bookmarkEnd w:id="1"/>
    </w:p>
    <w:p>
      <w:pPr>
        <w:jc w:val="center"/>
        <w:spacing w:before="0" w:after="450"/>
      </w:pPr>
      <w:r>
        <w:rPr>
          <w:rFonts w:ascii="Arial" w:hAnsi="Arial" w:eastAsia="Arial" w:cs="Arial"/>
          <w:color w:val="999999"/>
          <w:sz w:val="20"/>
          <w:szCs w:val="20"/>
        </w:rPr>
        <w:t xml:space="preserve">来源：网友投稿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员干部要立足实际，主动谋划，勇于承担，敢于拼搏，在学校全面转型发展和学校建设整体工作落实上，充分发挥党员干部的鼓舞作用、带头作用和模范作用。以下是本站分享的不忘初心牢记使命主题教育活动总结报告4篇，希望能帮助到大家!　　不忘初心牢记使命主...</w:t>
      </w:r>
    </w:p>
    <w:p>
      <w:pPr>
        <w:ind w:left="0" w:right="0" w:firstLine="560"/>
        <w:spacing w:before="450" w:after="450" w:line="312" w:lineRule="auto"/>
      </w:pPr>
      <w:r>
        <w:rPr>
          <w:rFonts w:ascii="宋体" w:hAnsi="宋体" w:eastAsia="宋体" w:cs="宋体"/>
          <w:color w:val="000"/>
          <w:sz w:val="28"/>
          <w:szCs w:val="28"/>
        </w:rPr>
        <w:t xml:space="preserve">党员干部要立足实际，主动谋划，勇于承担，敢于拼搏，在学校全面转型发展和学校建设整体工作落实上，充分发挥党员干部的鼓舞作用、带头作用和模范作用。以下是本站分享的不忘初心牢记使命主题教育活动总结报告4篇，希望能帮助到大家![_TAG_h2]　　不忘初心牢记使命主题教育活动总结报告1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不忘初心牢记使命主题教育活动总结报告4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2024-10-05T08:37:34+08:00</dcterms:created>
  <dcterms:modified xsi:type="dcterms:W3CDTF">2024-10-05T08:37:34+08:00</dcterms:modified>
</cp:coreProperties>
</file>

<file path=docProps/custom.xml><?xml version="1.0" encoding="utf-8"?>
<Properties xmlns="http://schemas.openxmlformats.org/officeDocument/2006/custom-properties" xmlns:vt="http://schemas.openxmlformats.org/officeDocument/2006/docPropsVTypes"/>
</file>