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最新卫健局工作总结</w:t>
      </w:r>
      <w:bookmarkEnd w:id="1"/>
    </w:p>
    <w:p>
      <w:pPr>
        <w:jc w:val="center"/>
        <w:spacing w:before="0" w:after="450"/>
      </w:pPr>
      <w:r>
        <w:rPr>
          <w:rFonts w:ascii="Arial" w:hAnsi="Arial" w:eastAsia="Arial" w:cs="Arial"/>
          <w:color w:val="999999"/>
          <w:sz w:val="20"/>
          <w:szCs w:val="20"/>
        </w:rPr>
        <w:t xml:space="preserve">来源：网友投稿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工作总结就是把一个时间段的工作进行一次全面系统的总检查、总评价、总分析、总研究，并分析成绩和不足，从而得出引以为戒的经验。本站今天为大家精心准备了卫健局工作总结,希望对大家有所帮助!　　卫健局工作总结　　2024年，市卫计局在市委、市政府的...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工作总结就是把一个时间段的工作进行一次全面系统的总检查、总评价、总分析、总研究，并分析成绩和不足，从而得出引以为戒的经验。本站今天为大家精心准备了卫健局工作总结,希望对大家有所帮助![_TAG_h2]　　卫健局工作总结</w:t>
      </w:r>
    </w:p>
    <w:p>
      <w:pPr>
        <w:ind w:left="0" w:right="0" w:firstLine="560"/>
        <w:spacing w:before="450" w:after="450" w:line="312" w:lineRule="auto"/>
      </w:pPr>
      <w:r>
        <w:rPr>
          <w:rFonts w:ascii="宋体" w:hAnsi="宋体" w:eastAsia="宋体" w:cs="宋体"/>
          <w:color w:val="000"/>
          <w:sz w:val="28"/>
          <w:szCs w:val="28"/>
        </w:rPr>
        <w:t xml:space="preserve">　　2024年，市卫计局在市委、市政府的坚强领导和上级业务部门的精心指导下，认真贯彻落实党的十九大精神及习近平总书记系列重要讲话精神，求真务实、踏实苦干，稳步推进卫计各项改革，持续改善卫计服务质量，不断提升卫计服务能力，取得了明显成效。</w:t>
      </w:r>
    </w:p>
    <w:p>
      <w:pPr>
        <w:ind w:left="0" w:right="0" w:firstLine="560"/>
        <w:spacing w:before="450" w:after="450" w:line="312" w:lineRule="auto"/>
      </w:pPr>
      <w:r>
        <w:rPr>
          <w:rFonts w:ascii="宋体" w:hAnsi="宋体" w:eastAsia="宋体" w:cs="宋体"/>
          <w:color w:val="000"/>
          <w:sz w:val="28"/>
          <w:szCs w:val="28"/>
        </w:rPr>
        <w:t xml:space="preserve">&gt;　　一、主要工作亮点</w:t>
      </w:r>
    </w:p>
    <w:p>
      <w:pPr>
        <w:ind w:left="0" w:right="0" w:firstLine="560"/>
        <w:spacing w:before="450" w:after="450" w:line="312" w:lineRule="auto"/>
      </w:pPr>
      <w:r>
        <w:rPr>
          <w:rFonts w:ascii="宋体" w:hAnsi="宋体" w:eastAsia="宋体" w:cs="宋体"/>
          <w:color w:val="000"/>
          <w:sz w:val="28"/>
          <w:szCs w:val="28"/>
        </w:rPr>
        <w:t xml:space="preserve">　　（一）医改工作持续深化。一是全面推进公立医院综合改革。进一步巩固完善公立医院药品零差率，10月31日起全面启动药品医用耗材集中配送和“两票制”的执行。按照《陕西省深化医药卫生体制改革试点方案》，合理提高公立医院诊疗、手术等医疗服务价格。完成基层智慧医疗HIS系统药品目录维护。完成企业医院综合改制工作调研报告。二是深入推进医联体建设。市人民医院与镇办卫生建立医疗联盟，下派35名专家到基层进行医疗帮扶。市中医医院以自主经营单独核算的签约方式，与14家镇办卫生院成立市中医医疗联合体。三是推进公立医院专科建设。以“以奖代补”方式下拨市妇计中心儿保科建设项目、市中医院针灸康复科和老年病科资金300万元。四是扎实开展家庭医生签约服务。以庄头、南市等五个镇办为试点，将残疾人精准康复家庭医生签约服务纳入基本公卫服务重点人群范畴，截至目前，全市贫困人口家庭医生签约服务覆盖率达100%，一般家庭重点人群签约率达92%。五是加快实施现代医院管理制度。赶年底前完成《兴平市现代医院管理制度实施方案》（征求意见稿）并上报市政府常务会及市委深改会审议通过。由市医改办牵头，在市人民医院院长年薪聘任制基础上，实施副院长年薪聘任制。完成《十三五规划纲要》中期评估。分解下达我市9家公立医院（含企业医院）控费指标任务，力争我市2024年公立医院医疗费用增长幅度控制在10%以下，县级公立医院药占比总体下降到30%。</w:t>
      </w:r>
    </w:p>
    <w:p>
      <w:pPr>
        <w:ind w:left="0" w:right="0" w:firstLine="560"/>
        <w:spacing w:before="450" w:after="450" w:line="312" w:lineRule="auto"/>
      </w:pPr>
      <w:r>
        <w:rPr>
          <w:rFonts w:ascii="宋体" w:hAnsi="宋体" w:eastAsia="宋体" w:cs="宋体"/>
          <w:color w:val="000"/>
          <w:sz w:val="28"/>
          <w:szCs w:val="28"/>
        </w:rPr>
        <w:t xml:space="preserve">　　（二）新农合健康平稳运行。一是开展新农合专项整治工作。建立完善新农合定点医疗机构监督管理长效机制，对全市229家定点医疗机构“三合理”工作进行督查，及时反馈发现问题，暂停卫生室7家，对存在违规行为的单位下发整改通知书，并约谈相关负责人；利用合疗平台对各定点机构进行实时监控，同时加大日常稽查审核力度，有效遏制各种违规行为。二是掌握宣传新农合新政策。采取集中培训、实地培训等方式对定点机构进行培训，同时利用新媒体平台、定点机构印制传单、LED屏、医院病房“一对一”宣传等多种形式对参合群众进行宣传。</w:t>
      </w:r>
    </w:p>
    <w:p>
      <w:pPr>
        <w:ind w:left="0" w:right="0" w:firstLine="560"/>
        <w:spacing w:before="450" w:after="450" w:line="312" w:lineRule="auto"/>
      </w:pPr>
      <w:r>
        <w:rPr>
          <w:rFonts w:ascii="宋体" w:hAnsi="宋体" w:eastAsia="宋体" w:cs="宋体"/>
          <w:color w:val="000"/>
          <w:sz w:val="28"/>
          <w:szCs w:val="28"/>
        </w:rPr>
        <w:t xml:space="preserve">　　2024年共筹资2.83亿元，应参合413962人，实际参合409830人，参合率99%。个人筹资款 7786.77万元全部划转基金专户（其中贫困人员14300人，个人筹资款271.7万元由财政、民政支出）。1—12月合疗补偿2.63亿元，特殊慢病补偿0.1亿元（预申请）。追补2024年11月、12月补偿款0.02亿元。上解2024年新农合大病保险资金1437.56万元。合计基金使用2.79亿元，基金使用率98.6%。</w:t>
      </w:r>
    </w:p>
    <w:p>
      <w:pPr>
        <w:ind w:left="0" w:right="0" w:firstLine="560"/>
        <w:spacing w:before="450" w:after="450" w:line="312" w:lineRule="auto"/>
      </w:pPr>
      <w:r>
        <w:rPr>
          <w:rFonts w:ascii="宋体" w:hAnsi="宋体" w:eastAsia="宋体" w:cs="宋体"/>
          <w:color w:val="000"/>
          <w:sz w:val="28"/>
          <w:szCs w:val="28"/>
        </w:rPr>
        <w:t xml:space="preserve">　　（三）公共卫生服务水平大幅提升。一是坚持精细考核，资金规范使用。创新考核模式，以各镇办交叉检查方式促进工作交流，对考核结果进行排名通报并与资金补助、单位评优直接挂钩。对排名后三位单位主要负责人进行约谈，整改不力的单位启动毗邻单位接管的退出机制。镇办卫生院按照“多劳多得，奖惩并举”的考核原则加强辖区村卫生室日常考核，每年下发村室补助经费不低于全院总资金量50%，充分调动工作积极性。二是加强“镇村联动”服务模式管理。各镇办居民健康档案新建及完善等基础工作基本完成，同时按照规范进行随访评估及健康指导等工作。组织金城精神病专科医院对全市严重精神障碍患者开展病情鉴定及危险性评估并加强管理，严控严重精神障碍患者肇事肇祸事件发生。三是加强宣传培训。组织安排国家基层高血压办公室云雀医平台师资和省级公卫健康一体机工程师对镇办卫生院公卫服务骨干进行培训。联合市教育局启动全市托幼机构健康管理综合评估工作。四是加强信息化建设。全面加强居民健康档案及重点人群健康服务记录管理，提高公卫服务准确性和真实性。</w:t>
      </w:r>
    </w:p>
    <w:p>
      <w:pPr>
        <w:ind w:left="0" w:right="0" w:firstLine="560"/>
        <w:spacing w:before="450" w:after="450" w:line="312" w:lineRule="auto"/>
      </w:pPr>
      <w:r>
        <w:rPr>
          <w:rFonts w:ascii="宋体" w:hAnsi="宋体" w:eastAsia="宋体" w:cs="宋体"/>
          <w:color w:val="000"/>
          <w:sz w:val="28"/>
          <w:szCs w:val="28"/>
        </w:rPr>
        <w:t xml:space="preserve">　　2024年，我市常住居民50.8万余人，建立健康档案50.3万人，建档率99%，建立电子健康档案50.2198人，建档率98.84%，儿童管理率92.44%，老年人健康管理率68.55%，高血压患者规范管理率84.57%，2型糖尿病患者规范管理率87.5%，严重精神障碍患者规范管理率56.05%，传染病疫情报告及时率99.69%，发放健康教育印刷资料22种18.39万本，播放健教音像资料21种1132次，设置健教宣传栏217个，举办健教讲座475次，举办健教咨询活动290次，乙肝疫苗接种率99.81%，卡介苗接种率100%，脊灰疫苗接种率99.75%，产后访视率91.91%，老年人中医药健康管理率41.03%。</w:t>
      </w:r>
    </w:p>
    <w:p>
      <w:pPr>
        <w:ind w:left="0" w:right="0" w:firstLine="560"/>
        <w:spacing w:before="450" w:after="450" w:line="312" w:lineRule="auto"/>
      </w:pPr>
      <w:r>
        <w:rPr>
          <w:rFonts w:ascii="宋体" w:hAnsi="宋体" w:eastAsia="宋体" w:cs="宋体"/>
          <w:color w:val="000"/>
          <w:sz w:val="28"/>
          <w:szCs w:val="28"/>
        </w:rPr>
        <w:t xml:space="preserve">　　（四）医政管理持续加强。 一是依法行政，严格医疗机构、医师、护士、乡村医生、医疗技术等的准入和日常管理，审批医疗机构4家，医疗机构换证、变更114家。下发文件进一步规范义诊活动管理。成立领导小组，启动新一轮为期三年的改善医疗服务行动计划。二是按照2024“业务能力年”要求，开展以业务能力提升为目标的系列培训工作，派出参加省、市各类培训班28期，参训194人，同时按照实施方案举办各级各类医疗业务培训。三是加强业务管理，二级医疗机构优质护理服务病区覆盖率达95%，临床路径试点专业及病种数达16个专业38个病种，同时加强抗菌药物临床应用管理和麻醉药品检查工作。四是中医药事业不断发展。14家卫生院中医服务区建设实现全覆盖。对参加确有专长医师考试人员进行摸底，开启中医诊所备案制业务。五是开展对口支援工作。全市7家二级医疗机构和14家卫生院签订帮扶协议，制定落实帮扶计划。六是开展打击“医闹侵医”专项行动，下发宣传资料2万余份，开展宣传活动2次，处理医患纠纷投诉16起。七是成功举办“5.12”国际护士节及首届“中国医师节”表彰庆祝活动。圆满完成节假日马嵬驿等景区及政府举办的各种大型活动医疗救护任务38起。完成2024年征兵体检任务。八是加强血液管理，人民医院与全市11家用血机构签订供血协议书，确保临床用血安全。组织2024年全市义务献血工作，参与献血 405人，献13370毫升。九是加强对卫生室的监管及培训。对卫生室根据优劣进行“红、黄、蓝”分色动态管理；落实乡医到龄退出机制，优化人员结构。十是完成16种大病集中救治任务，救治大病患者9人。</w:t>
      </w:r>
    </w:p>
    <w:p>
      <w:pPr>
        <w:ind w:left="0" w:right="0" w:firstLine="560"/>
        <w:spacing w:before="450" w:after="450" w:line="312" w:lineRule="auto"/>
      </w:pPr>
      <w:r>
        <w:rPr>
          <w:rFonts w:ascii="宋体" w:hAnsi="宋体" w:eastAsia="宋体" w:cs="宋体"/>
          <w:color w:val="000"/>
          <w:sz w:val="28"/>
          <w:szCs w:val="28"/>
        </w:rPr>
        <w:t xml:space="preserve">　　（五）卫生计生监督执法有力有序。一是加强医疗废物规范处置工作。将全市395家医疗机构全部纳入医废管理平台进行监管，对相关医疗机构进行监督检查，对未按要求整改的单位依法进行处罚。13家医疗机构污水处理系统建设和升级改造全面完成。有食堂的医疗机构按照环保工作要求已全部整改到位。二是加强卫生监督工作。共新办审验卫生许可证300户，公共场所卫生监督检查288户，持证率100％；公共场所卫生监督量化分级管理C级单位评审195户，处罚11家，罚款8000余元。对106家中小学、幼托机构传染病防治等进行专项检查，下发监督意见书52份，全市各中小学校、幼儿园未发生突发公共卫生事件。对市政供水、二次供水、自建式供水单位进行日常卫生监督，持证率100％，从业人员健康证持证率100%。三是加强对依法执业、传染病疫情管理、临床用血等监督检查并建立档案管理制度。四是对医疗机构传染病报告工作和管理培训等工作进行监督检查。五是取缔黑诊所3户，罚款6000余元，依法没收药品4箱，拆除违法医疗标识8块，张贴取缔公告16份，医疗市场整顿取得显著成效。六是对全市35名卫生监督协管员开展行培训及考核工作。对辖区有放射诊疗活动的23家医疗机构进行全面检查。扎实开展《职业病防治法》咨询宣传周活动。</w:t>
      </w:r>
    </w:p>
    <w:p>
      <w:pPr>
        <w:ind w:left="0" w:right="0" w:firstLine="560"/>
        <w:spacing w:before="450" w:after="450" w:line="312" w:lineRule="auto"/>
      </w:pPr>
      <w:r>
        <w:rPr>
          <w:rFonts w:ascii="宋体" w:hAnsi="宋体" w:eastAsia="宋体" w:cs="宋体"/>
          <w:color w:val="000"/>
          <w:sz w:val="28"/>
          <w:szCs w:val="28"/>
        </w:rPr>
        <w:t xml:space="preserve">　　（六）扎实推进健康扶贫工作。一是全面落实“一降二提三免四保障”政策。1-10月份我市贫困群众门诊合疗报销21037人，补偿60.89万元，减免费用7.98万元；住院报销3966人，补偿1738.59万元，合疗报销减免费用140.64万元；大病保险理赔298人、报销费用40.14万元。民政救助2176人，救助金额288.81万元；医疗补充保险理赔13人，理赔金额4.14万元；补充医疗保障187人，补偿金额14.2万元。二是扎实开展“三查两对两补”工作。即时填报全国动态管理系统信息。三是落实先诊疗、后付费和“一站式”结算。域内所有合疗定点机构对建档立卡贫困人口全部实行先诊疗、后付费，开设“一站式”即时结算服务窗口。对域外定点医疗机构在“市民之家”设立新农合、大病保险、民政救助、医疗补充保险“一站式”服务窗口。目前全市执行先诊疗后付费和“一站式”结算医疗机构100%。四是实行大病集中分类救治。组织咸阳铁二十局医院专家对我市大病患者进行集中救治（已死亡9人）。11种大病患者多人在市人民医院接受救治后出院。对在家患者由人民医院、镇办卫生院、乡医组成“1+1+1”帮扶团队，每月进行上门服务。</w:t>
      </w:r>
    </w:p>
    <w:p>
      <w:pPr>
        <w:ind w:left="0" w:right="0" w:firstLine="560"/>
        <w:spacing w:before="450" w:after="450" w:line="312" w:lineRule="auto"/>
      </w:pPr>
      <w:r>
        <w:rPr>
          <w:rFonts w:ascii="宋体" w:hAnsi="宋体" w:eastAsia="宋体" w:cs="宋体"/>
          <w:color w:val="000"/>
          <w:sz w:val="28"/>
          <w:szCs w:val="28"/>
        </w:rPr>
        <w:t xml:space="preserve">　　五是开展慢病签约服务。制定个性化管理方案，依托“镇村联动”服务模式，已完成全市4489户贫困人口医疗服务签约协议工作并定期进行随访。六是开展“八大行动”控制因病致贫。市疾控中心及市妇计中心成立小分队，深入基层对群众进行面对面健教宣传，同时开展重点传染病防控、慢病综合防治等工作。印制健教资料15种60000余份，对全市贫困人口免费进行健康体检10366人次，有效遏制因病致贫因病返贫现象发生。</w:t>
      </w:r>
    </w:p>
    <w:p>
      <w:pPr>
        <w:ind w:left="0" w:right="0" w:firstLine="560"/>
        <w:spacing w:before="450" w:after="450" w:line="312" w:lineRule="auto"/>
      </w:pPr>
      <w:r>
        <w:rPr>
          <w:rFonts w:ascii="宋体" w:hAnsi="宋体" w:eastAsia="宋体" w:cs="宋体"/>
          <w:color w:val="000"/>
          <w:sz w:val="28"/>
          <w:szCs w:val="28"/>
        </w:rPr>
        <w:t xml:space="preserve">　　（七）人口计生工作有序开展。一是扎实做好人口质量管理工作。2024年，全市共出生5266人，出生率10.25‰，自然增长率5.83‰，出生人口性别比为106，政策外多孩率控制在2.5%以内，出生统计准确率达98%以上，各项指标均达到咸阳市目标要求。二是扎实做好打击“两非”工作，积极开展流动人口均等化、社会融合示范社区试点、计划生育网格化管理试点及流动人口健康教育工作，全年无一例“两非”案件发生。三是积极实施计生各项奖励扶助政策，切实维护计生家庭合法权益。2024年，共对6户计生特殊家庭发放一次性补助金15万元；对487名符合城市独生子女父母补助金条件人员进行审核备案。四是创新社会化服务模式，推动建立关怀计生家庭的社会系统支持，改善计生家庭生活质量和生活理念。五是采取部门联动，以生育关怀和健康家庭为内容开展人口计生宣传活动32次，累计发放宣传品8000余份、收到良好的宣传效果。</w:t>
      </w:r>
    </w:p>
    <w:p>
      <w:pPr>
        <w:ind w:left="0" w:right="0" w:firstLine="560"/>
        <w:spacing w:before="450" w:after="450" w:line="312" w:lineRule="auto"/>
      </w:pPr>
      <w:r>
        <w:rPr>
          <w:rFonts w:ascii="宋体" w:hAnsi="宋体" w:eastAsia="宋体" w:cs="宋体"/>
          <w:color w:val="000"/>
          <w:sz w:val="28"/>
          <w:szCs w:val="28"/>
        </w:rPr>
        <w:t xml:space="preserve">　　（八）党建工作扎实推进。一是以制度建设为重点不断强化党建主责意识，把学习贯彻习近平新时代中国特色社会主义思想和党的十九大精神作为首要政治任务，在深学笃用中打牢听党话跟党走的思想根基，局党委组织中心组集中学习11次，党组织书记抓基层党建工作述职评议考核会1次，领导班子民主生活会1次，党风廉政建设专题会议3次。为党员干部订阅《习近平谈治国理政》等书籍刊物，组织党员干部参观红色教育基地，收看《魏野畴》、《榜样3》等专题教育片。开展在职党员进社区志愿服务、扶贫帮困、义诊、卫生健教宣传等活动。二是以组织建设为抓手增强凝聚力和战斗力。落实局党委“三重一大”决策机制。完成局党委、镇办卫生院支部换届选举及1个卫生院支部组建工作。年内发展党员5名，转正党员4名。严格开展党费收缴专项检查和失联党员排查工作。开展“七一”表彰活动，共表彰先进基层党组织3个、优秀党员30名、优秀党务工作者20名。三是以作风建设为抓手，全面加强作风纪律专项整治。按时保质完成市委党建督查组督查基层党支部存在问题整改落实工作。加强党员日常教育和监督，把支部作为主阵地，有效推进“四种形态”执行落地，开展廉洁谈话工作，筑牢思想道德防线。</w:t>
      </w:r>
    </w:p>
    <w:p>
      <w:pPr>
        <w:ind w:left="0" w:right="0" w:firstLine="560"/>
        <w:spacing w:before="450" w:after="450" w:line="312" w:lineRule="auto"/>
      </w:pPr>
      <w:r>
        <w:rPr>
          <w:rFonts w:ascii="宋体" w:hAnsi="宋体" w:eastAsia="宋体" w:cs="宋体"/>
          <w:color w:val="000"/>
          <w:sz w:val="28"/>
          <w:szCs w:val="28"/>
        </w:rPr>
        <w:t xml:space="preserve">　　（九）党风廉政建设及行风建设成效明显。一是严格落实党风廉政建设责任制。制定全面从严治党党委主体责任重点工作实施意见及党委领导班子及其成员从严治党主体责任清单，逐级签订党风廉政建设责任书。二是加强工作纪律督查。采用不定期抽查和明察暗访等方式加强对全系统工作纪律监督检查6次，发现问题并处理2起，通报1起。三是制定下发廉政风险防控实施方案，划分防控清单，下发党员干部正确履职提醒函56份。四是坚持挺纪在前，加大对倾向性、苗头性问题的提醒谈话、函询约谈，共对5人次按照有关程序进行诫勉谈话。五是严格执行扶贫领域有关问题的监督执纪问责。六是案件办理加大力度，共办理案件7起，全部按程序办结并上报市纪委备案。七是认真开展议案办理信访举报、信访维稳及审查安全工作。对上级交办的10件政协提案全部办结，受理办结网上信访案件2件；办结市纪委转办信访件3件，处置局办转来投诉2件。八是抓好中央“八项规定”精神落实。 严查公款吃喝、旅游、送礼等问题，推进行风问题治理常态化，重点加强对重要节假日值班纪律、工作纪律、党风廉政执行情况的督查，切实杜绝违规事件发生。九是积极开展反腐倡廉教育。在系统内组织开展《中华人民共和国监察法》及《中国共产党纪律处分条例》的学习贯彻。十是扎实开展行政效能提升年活动，扎实开展日常监督检查工作。</w:t>
      </w:r>
    </w:p>
    <w:p>
      <w:pPr>
        <w:ind w:left="0" w:right="0" w:firstLine="560"/>
        <w:spacing w:before="450" w:after="450" w:line="312" w:lineRule="auto"/>
      </w:pPr>
      <w:r>
        <w:rPr>
          <w:rFonts w:ascii="宋体" w:hAnsi="宋体" w:eastAsia="宋体" w:cs="宋体"/>
          <w:color w:val="000"/>
          <w:sz w:val="28"/>
          <w:szCs w:val="28"/>
        </w:rPr>
        <w:t xml:space="preserve">　　（十）其他卫生工作统筹推进。一是爱国卫生工作取得明显进展。扎实推进农村环境卫生整洁行动。对2024年创建省级卫生先进单位进行命名。积极配合一体办推进农村无害化厕改工作，目前全市共投资1209.80万元，农村改厕建成3600 户。切实加强病媒生物防制工作，开展春季集中灭鼠、夏季蚊蝇消杀活动。以第30个爱国卫生月宣传活动为契机深入开展健康教育工作。二是民生工程建设项目成果丰硕。全面完成全年固定资产投资及招商引资任务。完成2024年人民医院医学康复中心项目建设并投入使用。完成东、西城等9家卫生院数字化接种门诊建设项目。完成市妇计中心新址后续建设和搬迁使用。完成中医医院和妇幼保健院的原妇幼保健院医疗区域划转移交建设工作。完成市中医医院服务能力提升中央投资项目的申报立项工作。三是人才队伍建设全面加强。配合人社局招聘医学类本科生22名；完成政府公开招聘镇办卫生院医技人员6名。四是对外宣传、智慧医疗及县域经济考核指标任务全面完成。加强“健康兴平”微信平台运行维护，编辑上传信息共518条，兴平政府网站采纳24条，咸阳市局网站采纳22条，报刊采纳刊登11篇，其中省级报刊2篇。组建“走在新时代、谱写新篇章”医德楷模宣讲团，在5个镇办开展宣讲活动5次，取得良好社会效应。智慧医疗“一卡通”项目管理系统稳定运行目前，部分医疗机构实现手机便民扫码支付医疗费用。万人拥有卫生技术人员位居全省第二，圆满完成县域经济考核指标任务。五是安全生产常抓不懈。与医疗卫计单位签订《职能目标责任书》和《安全生产目标责任书》各50份。下发安全生产文件6个，开展重要节日及冬春、夏季等重要季节安全生产工作，全面完成安全生产督导检查任务。</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&gt;　　一、2024年重点工作</w:t>
      </w:r>
    </w:p>
    <w:p>
      <w:pPr>
        <w:ind w:left="0" w:right="0" w:firstLine="560"/>
        <w:spacing w:before="450" w:after="450" w:line="312" w:lineRule="auto"/>
      </w:pPr>
      <w:r>
        <w:rPr>
          <w:rFonts w:ascii="宋体" w:hAnsi="宋体" w:eastAsia="宋体" w:cs="宋体"/>
          <w:color w:val="000"/>
          <w:sz w:val="28"/>
          <w:szCs w:val="28"/>
        </w:rPr>
        <w:t xml:space="preserve">　　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　　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　　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　　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　　四是重点民生工程项目建设进展顺利。总投资1.27亿元的县中医院新建项目，已完成启动施工前各项批复手续；县医院中国工程院院士工作站于2024年9月正式挂牌成立，已完成微创保膝“双百例”手术任务。</w:t>
      </w:r>
    </w:p>
    <w:p>
      <w:pPr>
        <w:ind w:left="0" w:right="0" w:firstLine="560"/>
        <w:spacing w:before="450" w:after="450" w:line="312" w:lineRule="auto"/>
      </w:pPr>
      <w:r>
        <w:rPr>
          <w:rFonts w:ascii="宋体" w:hAnsi="宋体" w:eastAsia="宋体" w:cs="宋体"/>
          <w:color w:val="000"/>
          <w:sz w:val="28"/>
          <w:szCs w:val="28"/>
        </w:rPr>
        <w:t xml:space="preserve">　　五是健康扶贫工作稳步推进。修订印制“井陉县健康扶贫乡村医生与建档立卡居民签约服务协议书”“健康扶贫政策明白卡”，开展了解决贫困人口基本医疗有保障突出问题专项整改和“回头看”，落实“清零行动”，实施“三个一批”行动计划，“先诊疗后付费”和一站式报销政策得到落实，建档立卡贫困户家庭签约实现了全覆盖。</w:t>
      </w:r>
    </w:p>
    <w:p>
      <w:pPr>
        <w:ind w:left="0" w:right="0" w:firstLine="560"/>
        <w:spacing w:before="450" w:after="450" w:line="312" w:lineRule="auto"/>
      </w:pPr>
      <w:r>
        <w:rPr>
          <w:rFonts w:ascii="宋体" w:hAnsi="宋体" w:eastAsia="宋体" w:cs="宋体"/>
          <w:color w:val="000"/>
          <w:sz w:val="28"/>
          <w:szCs w:val="28"/>
        </w:rPr>
        <w:t xml:space="preserve">　　六是疾病防控卫生应急保障有力。按照“归口统筹、点面结合、横纵并行、强化协调”的原则，理顺了疫苗管理及预防接种工作职责分工，全县预防接种门诊实现了提档升级；加大重性精神病服务管理，规范管理1817人，规范管理率91.58%；加强生活饮用水水质监测，并及时向社会进行了公示。完善应急预案，制订了《井陉县防汛抗洪抗旱防高温卫生应急预案》、《井陉县森林火灾医疗卫生救援工作方案》，并参加了石家庄市自然灾害和突发急性传染病卫生应急实战演练，取得较好成绩。</w:t>
      </w:r>
    </w:p>
    <w:p>
      <w:pPr>
        <w:ind w:left="0" w:right="0" w:firstLine="560"/>
        <w:spacing w:before="450" w:after="450" w:line="312" w:lineRule="auto"/>
      </w:pPr>
      <w:r>
        <w:rPr>
          <w:rFonts w:ascii="宋体" w:hAnsi="宋体" w:eastAsia="宋体" w:cs="宋体"/>
          <w:color w:val="000"/>
          <w:sz w:val="28"/>
          <w:szCs w:val="28"/>
        </w:rPr>
        <w:t xml:space="preserve">　　七是计划生育服务管理改革持续推进。2024年，全县办理一孩登记1113对夫妻，二孩登记1228对夫妻。全县共出生1871人，其中男婴998人，女婴873人，出生人口性别比为114.3。同时，积极推进医养结合，应对人口老龄化。全县65岁以上老年人家庭医生签约服务实现覆盖，并为3个居家养老服务中心提供适宜的医疗保障措施。山北医院居家养老服务中心实现提档升级，社区医院居家养老中心能够开展老年人中医特色疼痛专科康复治疗，福寿苑养老服务中心筹办的医务室基本完成。</w:t>
      </w:r>
    </w:p>
    <w:p>
      <w:pPr>
        <w:ind w:left="0" w:right="0" w:firstLine="560"/>
        <w:spacing w:before="450" w:after="450" w:line="312" w:lineRule="auto"/>
      </w:pPr>
      <w:r>
        <w:rPr>
          <w:rFonts w:ascii="宋体" w:hAnsi="宋体" w:eastAsia="宋体" w:cs="宋体"/>
          <w:color w:val="000"/>
          <w:sz w:val="28"/>
          <w:szCs w:val="28"/>
        </w:rPr>
        <w:t xml:space="preserve">　　八是卫生计生综合监督执法工作持续强化。建立了乡镇综合执法和乡镇监督协管两支队伍，确立了综合监督体系建设思路，健全了综合监督执法工作机制，开展了系列专项监督检查活动。坚持合法底线，狠抓体系建设，保障执法网底，做实三项制度。我县此项工作在全国会议上做书面交流，在全省会议上做经验介绍。综合监督执法体系及标准化监督机构建设工作，得到国家卫健委综合监督局赵延配局长的充分肯定。</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下，卫健局紧紧围绕县委确定的“打好一场战役，抓好十个方面工作，办好20件大事实事”总体工作布局，充分发挥卫生健康部门职能优势，深入开展健康扶贫、医药卫生体制改革及卫生健康各项业务工作，全面落实县委、县政府交办的各项中心工作，奋力谱写盐山高质量发展新篇章，为全面建设“创新驱动经济强县、生态宜居美丽盐山”提供有力保障。</w:t>
      </w:r>
    </w:p>
    <w:p>
      <w:pPr>
        <w:ind w:left="0" w:right="0" w:firstLine="560"/>
        <w:spacing w:before="450" w:after="450" w:line="312" w:lineRule="auto"/>
      </w:pPr>
      <w:r>
        <w:rPr>
          <w:rFonts w:ascii="宋体" w:hAnsi="宋体" w:eastAsia="宋体" w:cs="宋体"/>
          <w:color w:val="000"/>
          <w:sz w:val="28"/>
          <w:szCs w:val="28"/>
        </w:rPr>
        <w:t xml:space="preserve">&gt;　　一、继续深入做好健康扶贫工作</w:t>
      </w:r>
    </w:p>
    <w:p>
      <w:pPr>
        <w:ind w:left="0" w:right="0" w:firstLine="560"/>
        <w:spacing w:before="450" w:after="450" w:line="312" w:lineRule="auto"/>
      </w:pPr>
      <w:r>
        <w:rPr>
          <w:rFonts w:ascii="宋体" w:hAnsi="宋体" w:eastAsia="宋体" w:cs="宋体"/>
          <w:color w:val="000"/>
          <w:sz w:val="28"/>
          <w:szCs w:val="28"/>
        </w:rPr>
        <w:t xml:space="preserve">　　（一）进一步加强家庭医生签约履约工作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　　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　　（二）实行县域内农村贫困人口住院“先诊疗、后付费”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　　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　　（三）实施大病集中救治</w:t>
      </w:r>
    </w:p>
    <w:p>
      <w:pPr>
        <w:ind w:left="0" w:right="0" w:firstLine="560"/>
        <w:spacing w:before="450" w:after="450" w:line="312" w:lineRule="auto"/>
      </w:pPr>
      <w:r>
        <w:rPr>
          <w:rFonts w:ascii="宋体" w:hAnsi="宋体" w:eastAsia="宋体" w:cs="宋体"/>
          <w:color w:val="000"/>
          <w:sz w:val="28"/>
          <w:szCs w:val="28"/>
        </w:rPr>
        <w:t xml:space="preserve">　　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2024余份。</w:t>
      </w:r>
    </w:p>
    <w:p>
      <w:pPr>
        <w:ind w:left="0" w:right="0" w:firstLine="560"/>
        <w:spacing w:before="450" w:after="450" w:line="312" w:lineRule="auto"/>
      </w:pPr>
      <w:r>
        <w:rPr>
          <w:rFonts w:ascii="宋体" w:hAnsi="宋体" w:eastAsia="宋体" w:cs="宋体"/>
          <w:color w:val="000"/>
          <w:sz w:val="28"/>
          <w:szCs w:val="28"/>
        </w:rPr>
        <w:t xml:space="preserve">&gt;　　二、深入推进“双创双服”及医药卫生体制改革工作</w:t>
      </w:r>
    </w:p>
    <w:p>
      <w:pPr>
        <w:ind w:left="0" w:right="0" w:firstLine="560"/>
        <w:spacing w:before="450" w:after="450" w:line="312" w:lineRule="auto"/>
      </w:pPr>
      <w:r>
        <w:rPr>
          <w:rFonts w:ascii="宋体" w:hAnsi="宋体" w:eastAsia="宋体" w:cs="宋体"/>
          <w:color w:val="000"/>
          <w:sz w:val="28"/>
          <w:szCs w:val="28"/>
        </w:rPr>
        <w:t xml:space="preserve">　　（一）控制公立医院医疗费用不合理增长</w:t>
      </w:r>
    </w:p>
    <w:p>
      <w:pPr>
        <w:ind w:left="0" w:right="0" w:firstLine="560"/>
        <w:spacing w:before="450" w:after="450" w:line="312" w:lineRule="auto"/>
      </w:pPr>
      <w:r>
        <w:rPr>
          <w:rFonts w:ascii="宋体" w:hAnsi="宋体" w:eastAsia="宋体" w:cs="宋体"/>
          <w:color w:val="000"/>
          <w:sz w:val="28"/>
          <w:szCs w:val="28"/>
        </w:rPr>
        <w:t xml:space="preserve">　　根据《盐山县进一步改善医疗服务行动计划实施方案》要求，建立了公立医院费用控制和监测机制。目前，对县级公立医院的费用增长情况、医疗收支结构年度目标等进行了细化量化，公立医院的费用增长不超过11%，药占比不超过30%，百元耗材不超过20元，医疗服务收入占比不低于35%，并建立费用常态化监测机制，每月定期公示主要监测指标，跟踪分析费用变化。</w:t>
      </w:r>
    </w:p>
    <w:p>
      <w:pPr>
        <w:ind w:left="0" w:right="0" w:firstLine="560"/>
        <w:spacing w:before="450" w:after="450" w:line="312" w:lineRule="auto"/>
      </w:pPr>
      <w:r>
        <w:rPr>
          <w:rFonts w:ascii="宋体" w:hAnsi="宋体" w:eastAsia="宋体" w:cs="宋体"/>
          <w:color w:val="000"/>
          <w:sz w:val="28"/>
          <w:szCs w:val="28"/>
        </w:rPr>
        <w:t xml:space="preserve">　　（二）推进现代医院管理制度建设任务</w:t>
      </w:r>
    </w:p>
    <w:p>
      <w:pPr>
        <w:ind w:left="0" w:right="0" w:firstLine="560"/>
        <w:spacing w:before="450" w:after="450" w:line="312" w:lineRule="auto"/>
      </w:pPr>
      <w:r>
        <w:rPr>
          <w:rFonts w:ascii="宋体" w:hAnsi="宋体" w:eastAsia="宋体" w:cs="宋体"/>
          <w:color w:val="000"/>
          <w:sz w:val="28"/>
          <w:szCs w:val="28"/>
        </w:rPr>
        <w:t xml:space="preserve">　　按照《沧州市医改领导小组办公室关于扩大沧州市现代医院管理制度试点范围的通知》要求，结合我县县人民医院的实际情况，精心组织调研论证，制订符合医院实际的试点工作方案，正在拟定出台相关文件。</w:t>
      </w:r>
    </w:p>
    <w:p>
      <w:pPr>
        <w:ind w:left="0" w:right="0" w:firstLine="560"/>
        <w:spacing w:before="450" w:after="450" w:line="312" w:lineRule="auto"/>
      </w:pPr>
      <w:r>
        <w:rPr>
          <w:rFonts w:ascii="宋体" w:hAnsi="宋体" w:eastAsia="宋体" w:cs="宋体"/>
          <w:color w:val="000"/>
          <w:sz w:val="28"/>
          <w:szCs w:val="28"/>
        </w:rPr>
        <w:t xml:space="preserve">　　 （三）做好国家基本药物采购的各项管理工作</w:t>
      </w:r>
    </w:p>
    <w:p>
      <w:pPr>
        <w:ind w:left="0" w:right="0" w:firstLine="560"/>
        <w:spacing w:before="450" w:after="450" w:line="312" w:lineRule="auto"/>
      </w:pPr>
      <w:r>
        <w:rPr>
          <w:rFonts w:ascii="宋体" w:hAnsi="宋体" w:eastAsia="宋体" w:cs="宋体"/>
          <w:color w:val="000"/>
          <w:sz w:val="28"/>
          <w:szCs w:val="28"/>
        </w:rPr>
        <w:t xml:space="preserve">　　一是严把药品质量关，确保本辖区人民群众的用药安全，积极推行基本药物合理使用率，强化临床应用指南和基本药物处方集内的药品，保障临床首先和使用，保证较高基药使用率。二是按照上级文件要求和统一部署，对全县公立医疗机构的辅助用药进行专项整治和重点监控。2024年1--5月，全县12所乡镇卫生院和村卫生室共网采药品372.73万元，其中基药采购232.54万元，农合、医采购140.19万元，为就医患者节省药费约55.91万元。</w:t>
      </w:r>
    </w:p>
    <w:p>
      <w:pPr>
        <w:ind w:left="0" w:right="0" w:firstLine="560"/>
        <w:spacing w:before="450" w:after="450" w:line="312" w:lineRule="auto"/>
      </w:pPr>
      <w:r>
        <w:rPr>
          <w:rFonts w:ascii="宋体" w:hAnsi="宋体" w:eastAsia="宋体" w:cs="宋体"/>
          <w:color w:val="000"/>
          <w:sz w:val="28"/>
          <w:szCs w:val="28"/>
        </w:rPr>
        <w:t xml:space="preserve">　　（四）全面开展改善医疗服务行动</w:t>
      </w:r>
    </w:p>
    <w:p>
      <w:pPr>
        <w:ind w:left="0" w:right="0" w:firstLine="560"/>
        <w:spacing w:before="450" w:after="450" w:line="312" w:lineRule="auto"/>
      </w:pPr>
      <w:r>
        <w:rPr>
          <w:rFonts w:ascii="宋体" w:hAnsi="宋体" w:eastAsia="宋体" w:cs="宋体"/>
          <w:color w:val="000"/>
          <w:sz w:val="28"/>
          <w:szCs w:val="28"/>
        </w:rPr>
        <w:t xml:space="preserve">　　按照省、市卫健委关于改善医疗服务行动、提高基层医疗服务的要求，我局制定了《盐山县进一步改善医疗服务行动计划实施方案》，联合县医保局制定了《盐山县改善患者就医体验专项行动工作方案》，将此项工作作为2024至2024年重点工作纳入重要议事日程，与深化医药卫生体制改革等各项重点工作统筹协调、同步推进，确保行动计划的各项措施可落实、可操作、可执行、见成效，使人民群众切实增强医改成果的获得感。</w:t>
      </w:r>
    </w:p>
    <w:p>
      <w:pPr>
        <w:ind w:left="0" w:right="0" w:firstLine="560"/>
        <w:spacing w:before="450" w:after="450" w:line="312" w:lineRule="auto"/>
      </w:pPr>
      <w:r>
        <w:rPr>
          <w:rFonts w:ascii="宋体" w:hAnsi="宋体" w:eastAsia="宋体" w:cs="宋体"/>
          <w:color w:val="000"/>
          <w:sz w:val="28"/>
          <w:szCs w:val="28"/>
        </w:rPr>
        <w:t xml:space="preserve">　　（五）深入推进医联体建设。一是组建或加入“专科”联盟。县医院目前已经与12家京津冀上级医疗单位及科室签订联盟协议。与北京儿童医院集团网络医院、河北省儿童医院签订合作协议；以及与沧州市人民医院、沧州市中心医院、河北省沧州中西医结合医院、沧州市妇幼保健院建立多个专科联盟。二是建立远程医疗会诊。县医院建立了专门的远程会诊中心，开展与北京及石家庄各大医院远程会诊。目前医院可与301医院、北京大学第三医院、河北省儿童医院等12家医院开展远程会诊业务，自2024年至今共会诊219例。三是开展对口支援工作。2024年县医院和阜德医院分别派出18名业务骨干到乡镇卫生院，通过举办培训班、业务带教、查房会诊、病例讨论、学术讲座等形式，全面提升乡镇卫生院和村卫生室服务能力。同时，大力推进“春雨工程对口支援工作”，市医院对口支援4所中心卫生院，县医院对口支援6所乡镇卫生院，阜德医院对口支援2所乡镇卫生院，分别派驻1名医师（派驻医师由县卫健局任命为所帮扶乡镇卫生院第一副院长），着力缓解乡镇卫生院医疗人才短缺的问题，带动提高乡镇卫生院常见病、多发病的诊疗能力，为农村群众提供更高水平的医疗卫生服务。</w:t>
      </w:r>
    </w:p>
    <w:p>
      <w:pPr>
        <w:ind w:left="0" w:right="0" w:firstLine="560"/>
        <w:spacing w:before="450" w:after="450" w:line="312" w:lineRule="auto"/>
      </w:pPr>
      <w:r>
        <w:rPr>
          <w:rFonts w:ascii="宋体" w:hAnsi="宋体" w:eastAsia="宋体" w:cs="宋体"/>
          <w:color w:val="000"/>
          <w:sz w:val="28"/>
          <w:szCs w:val="28"/>
        </w:rPr>
        <w:t xml:space="preserve">&gt;　　三、全面落实计生家庭奖励扶助政策</w:t>
      </w:r>
    </w:p>
    <w:p>
      <w:pPr>
        <w:ind w:left="0" w:right="0" w:firstLine="560"/>
        <w:spacing w:before="450" w:after="450" w:line="312" w:lineRule="auto"/>
      </w:pPr>
      <w:r>
        <w:rPr>
          <w:rFonts w:ascii="宋体" w:hAnsi="宋体" w:eastAsia="宋体" w:cs="宋体"/>
          <w:color w:val="000"/>
          <w:sz w:val="28"/>
          <w:szCs w:val="28"/>
        </w:rPr>
        <w:t xml:space="preserve">　　一是全面开展计生家庭奖励扶助政策核查核实工作，2024年我县新增奖扶对象209人，变更退出69人，新增特扶对象3人，变更退出3人。目前全县共确认奖扶人员2893人，特扶125人。二是进一步完善计划生育利益导向机制，对农村已领取《独生子女父母光荣证》的计生户，积极办理农村独生子女中、高考加分工作，2024全县共办理农村独生子女高考加分56例。三是加大对计生家庭帮扶力度。出资2万元对全县特扶户进行走访慰问，同时，县卫健局、计生协联合组织26人分成3个“亲情关爱”志愿者服务队，深入到部分特扶家庭开展关爱走访，帮助他们打扫室内外卫生、整理家务。</w:t>
      </w:r>
    </w:p>
    <w:p>
      <w:pPr>
        <w:ind w:left="0" w:right="0" w:firstLine="560"/>
        <w:spacing w:before="450" w:after="450" w:line="312" w:lineRule="auto"/>
      </w:pPr>
      <w:r>
        <w:rPr>
          <w:rFonts w:ascii="宋体" w:hAnsi="宋体" w:eastAsia="宋体" w:cs="宋体"/>
          <w:color w:val="000"/>
          <w:sz w:val="28"/>
          <w:szCs w:val="28"/>
        </w:rPr>
        <w:t xml:space="preserve">　&gt;　四、深入开展红十字博爱送万家活动</w:t>
      </w:r>
    </w:p>
    <w:p>
      <w:pPr>
        <w:ind w:left="0" w:right="0" w:firstLine="560"/>
        <w:spacing w:before="450" w:after="450" w:line="312" w:lineRule="auto"/>
      </w:pPr>
      <w:r>
        <w:rPr>
          <w:rFonts w:ascii="宋体" w:hAnsi="宋体" w:eastAsia="宋体" w:cs="宋体"/>
          <w:color w:val="000"/>
          <w:sz w:val="28"/>
          <w:szCs w:val="28"/>
        </w:rPr>
        <w:t xml:space="preserve">　　2024年1月份开展了“红十字博爱送万家”活动，为贫困家庭送去家庭箱、油和面等慰问物品，救助困难群众550余户，受益人群达1000多人，救助资金7万元。截止目前，全县开展“博爱一日捐”，共募集善款5万余元。</w:t>
      </w:r>
    </w:p>
    <w:p>
      <w:pPr>
        <w:ind w:left="0" w:right="0" w:firstLine="560"/>
        <w:spacing w:before="450" w:after="450" w:line="312" w:lineRule="auto"/>
      </w:pPr>
      <w:r>
        <w:rPr>
          <w:rFonts w:ascii="宋体" w:hAnsi="宋体" w:eastAsia="宋体" w:cs="宋体"/>
          <w:color w:val="000"/>
          <w:sz w:val="28"/>
          <w:szCs w:val="28"/>
        </w:rPr>
        <w:t xml:space="preserve">&gt;　　五、深入开展医疗废物处置情况排查工作</w:t>
      </w:r>
    </w:p>
    <w:p>
      <w:pPr>
        <w:ind w:left="0" w:right="0" w:firstLine="560"/>
        <w:spacing w:before="450" w:after="450" w:line="312" w:lineRule="auto"/>
      </w:pPr>
      <w:r>
        <w:rPr>
          <w:rFonts w:ascii="宋体" w:hAnsi="宋体" w:eastAsia="宋体" w:cs="宋体"/>
          <w:color w:val="000"/>
          <w:sz w:val="28"/>
          <w:szCs w:val="28"/>
        </w:rPr>
        <w:t xml:space="preserve">　　根据省、市卫生健康委工作部署，狠抓我县医疗废物集中处置和医疗机构、医务人员资质管理使用等问题排查、治理工作。共出动卫生监督员49人次，卫生监督协管员96人次，排查了医疗机构504家，其中县级二级医院2家、民营医院14家、诊所45家、卫生室443家，医疗废物处置工作进一步规范。</w:t>
      </w:r>
    </w:p>
    <w:p>
      <w:pPr>
        <w:ind w:left="0" w:right="0" w:firstLine="560"/>
        <w:spacing w:before="450" w:after="450" w:line="312" w:lineRule="auto"/>
      </w:pPr>
      <w:r>
        <w:rPr>
          <w:rFonts w:ascii="宋体" w:hAnsi="宋体" w:eastAsia="宋体" w:cs="宋体"/>
          <w:color w:val="000"/>
          <w:sz w:val="28"/>
          <w:szCs w:val="28"/>
        </w:rPr>
        <w:t xml:space="preserve">&gt;　　六、带头开展无偿献血工作</w:t>
      </w:r>
    </w:p>
    <w:p>
      <w:pPr>
        <w:ind w:left="0" w:right="0" w:firstLine="560"/>
        <w:spacing w:before="450" w:after="450" w:line="312" w:lineRule="auto"/>
      </w:pPr>
      <w:r>
        <w:rPr>
          <w:rFonts w:ascii="宋体" w:hAnsi="宋体" w:eastAsia="宋体" w:cs="宋体"/>
          <w:color w:val="000"/>
          <w:sz w:val="28"/>
          <w:szCs w:val="28"/>
        </w:rPr>
        <w:t xml:space="preserve">　　5月11日--12日、5月20日--23日，牵头组织各乡镇政府、县直各部门干部职工在县凤凰公园西南角广场开展无偿献血公益活动，共计1538人，献血384600毫升。</w:t>
      </w:r>
    </w:p>
    <w:p>
      <w:pPr>
        <w:ind w:left="0" w:right="0" w:firstLine="560"/>
        <w:spacing w:before="450" w:after="450" w:line="312" w:lineRule="auto"/>
      </w:pPr>
      <w:r>
        <w:rPr>
          <w:rFonts w:ascii="宋体" w:hAnsi="宋体" w:eastAsia="宋体" w:cs="宋体"/>
          <w:color w:val="000"/>
          <w:sz w:val="28"/>
          <w:szCs w:val="28"/>
        </w:rPr>
        <w:t xml:space="preserve">　&gt;　七、全面开展纠正四风和作风纪律专项整治</w:t>
      </w:r>
    </w:p>
    <w:p>
      <w:pPr>
        <w:ind w:left="0" w:right="0" w:firstLine="560"/>
        <w:spacing w:before="450" w:after="450" w:line="312" w:lineRule="auto"/>
      </w:pPr>
      <w:r>
        <w:rPr>
          <w:rFonts w:ascii="宋体" w:hAnsi="宋体" w:eastAsia="宋体" w:cs="宋体"/>
          <w:color w:val="000"/>
          <w:sz w:val="28"/>
          <w:szCs w:val="28"/>
        </w:rPr>
        <w:t xml:space="preserve">　　一是召开全体机关作风整顿会议，做好开年作风纪律工作部署，进一步严肃工作纪律，不断推进机关作风建设，深入开展纠正“四风”和作风纪律整治。二是利用局机关微信平台及电子显示屏等方式大力宣传作风纪律整顿开展情况，注重发现正面典型，及时宣传推广。三是4月1日开展了民生领域专项整治，针对事关群众切身利益的就医问题，在全卫健系统深入开展行风整顿，对群众意见大、反映比较集中的突出问题，坚决整治督办，深究背后存在的作风问题，以专项整治成效赢得群众口碑。</w:t>
      </w:r>
    </w:p>
    <w:p>
      <w:pPr>
        <w:ind w:left="0" w:right="0" w:firstLine="560"/>
        <w:spacing w:before="450" w:after="450" w:line="312" w:lineRule="auto"/>
      </w:pPr>
      <w:r>
        <w:rPr>
          <w:rFonts w:ascii="宋体" w:hAnsi="宋体" w:eastAsia="宋体" w:cs="宋体"/>
          <w:color w:val="000"/>
          <w:sz w:val="28"/>
          <w:szCs w:val="28"/>
        </w:rPr>
        <w:t xml:space="preserve">　　&gt;八、深入开展扫黑除恶专项斗争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指导各医疗卫生机构通过“集中、固定”+“扩散、流动”宣传方式，大张旗鼓地宣传扫黑除恶专项斗争重大意义和黑恶势力种类、表现等知识。截止目前，局机关及各医疗机构共悬挂宣传横幅42条、张贴公告450余条、发放扫黑除恶明白纸11920余份、公共场所LED电子屏17处滚动播放扫黑除恶相关内容及举报电话。</w:t>
      </w:r>
    </w:p>
    <w:p>
      <w:pPr>
        <w:ind w:left="0" w:right="0" w:firstLine="560"/>
        <w:spacing w:before="450" w:after="450" w:line="312" w:lineRule="auto"/>
      </w:pPr>
      <w:r>
        <w:rPr>
          <w:rFonts w:ascii="宋体" w:hAnsi="宋体" w:eastAsia="宋体" w:cs="宋体"/>
          <w:color w:val="000"/>
          <w:sz w:val="28"/>
          <w:szCs w:val="28"/>
        </w:rPr>
        <w:t xml:space="preserve">&gt;　　九、 深入开展安全生产工作</w:t>
      </w:r>
    </w:p>
    <w:p>
      <w:pPr>
        <w:ind w:left="0" w:right="0" w:firstLine="560"/>
        <w:spacing w:before="450" w:after="450" w:line="312" w:lineRule="auto"/>
      </w:pPr>
      <w:r>
        <w:rPr>
          <w:rFonts w:ascii="宋体" w:hAnsi="宋体" w:eastAsia="宋体" w:cs="宋体"/>
          <w:color w:val="000"/>
          <w:sz w:val="28"/>
          <w:szCs w:val="28"/>
        </w:rPr>
        <w:t xml:space="preserve">　　认真贯彻落实县委、县政府关于安全生产的决策部署，积极在本系统开展“防风险保平安迎大庆”专项行动，全面对各医疗系统开展监督检查，抓好隐患整改，举办了盐山县卫健系统安全生产暨消防安全工作培训会议。积极推进安全生产“双控”机制建设，县医院等4家二级医院已完成安全生产风险管控和排查体系建设，安全生产防范机制和长效机制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2024-10-19T18:18:44+08:00</dcterms:created>
  <dcterms:modified xsi:type="dcterms:W3CDTF">2024-10-19T18:18:44+08:00</dcterms:modified>
</cp:coreProperties>
</file>

<file path=docProps/custom.xml><?xml version="1.0" encoding="utf-8"?>
<Properties xmlns="http://schemas.openxmlformats.org/officeDocument/2006/custom-properties" xmlns:vt="http://schemas.openxmlformats.org/officeDocument/2006/docPropsVTypes"/>
</file>