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医保中心督察工作总结(必备11篇)</w:t>
      </w:r>
      <w:bookmarkEnd w:id="1"/>
    </w:p>
    <w:p>
      <w:pPr>
        <w:jc w:val="center"/>
        <w:spacing w:before="0" w:after="450"/>
      </w:pPr>
      <w:r>
        <w:rPr>
          <w:rFonts w:ascii="Arial" w:hAnsi="Arial" w:eastAsia="Arial" w:cs="Arial"/>
          <w:color w:val="999999"/>
          <w:sz w:val="20"/>
          <w:szCs w:val="20"/>
        </w:rPr>
        <w:t xml:space="preserve">来源：网友投稿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医保中心督察工作总结1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w:t>
      </w:r>
    </w:p>
    <w:p>
      <w:pPr>
        <w:ind w:left="0" w:right="0" w:firstLine="560"/>
        <w:spacing w:before="450" w:after="450" w:line="312" w:lineRule="auto"/>
      </w:pPr>
      <w:r>
        <w:rPr>
          <w:rFonts w:ascii="宋体" w:hAnsi="宋体" w:eastAsia="宋体" w:cs="宋体"/>
          <w:color w:val="000"/>
          <w:sz w:val="28"/>
          <w:szCs w:val="28"/>
        </w:rPr>
        <w:t xml:space="preserve">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动认领，共梳理1个方面1个问题，目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&gt;一、总体做法</w:t>
      </w:r>
    </w:p>
    <w:p>
      <w:pPr>
        <w:ind w:left="0" w:right="0" w:firstLine="560"/>
        <w:spacing w:before="450" w:after="450" w:line="312" w:lineRule="auto"/>
      </w:pPr>
      <w:r>
        <w:rPr>
          <w:rFonts w:ascii="宋体" w:hAnsi="宋体" w:eastAsia="宋体" w:cs="宋体"/>
          <w:color w:val="000"/>
          <w:sz w:val="28"/>
          <w:szCs w:val="28"/>
        </w:rPr>
        <w:t xml:space="preserve">为深入贯彻落实中央和省市脱贫攻坚各项决策部署，确保扎实做好问题整改清零，问题全面清零、整改见底见效，根据督查反馈问题，镇上高度重视，真抓真改、立行立改，明确目标，落实责任，建立台账，逐一整改落实，对账销号，确保各项整改任务落实到位。</w:t>
      </w:r>
    </w:p>
    <w:p>
      <w:pPr>
        <w:ind w:left="0" w:right="0" w:firstLine="560"/>
        <w:spacing w:before="450" w:after="450" w:line="312" w:lineRule="auto"/>
      </w:pPr>
      <w:r>
        <w:rPr>
          <w:rFonts w:ascii="宋体" w:hAnsi="宋体" w:eastAsia="宋体" w:cs="宋体"/>
          <w:color w:val="000"/>
          <w:sz w:val="28"/>
          <w:szCs w:val="28"/>
        </w:rPr>
        <w:t xml:space="preserve">（一）强化组织领导，健全工作机制。镇上成立脱贫攻坚督查反馈问题整改工作领导小组，负责整改工作的统筹协调、进度安排和督查落实；科级领导负责指导分管部门和所包村的整改工作；各村各单位是落实整改工作的责任主体，主要负责人是第一责任人。建立整改报告机制，定期上报整改情况。建立巡视整改督查机制，镇纪委、镇党建办要把督促整改作为日常监督的重要内容。</w:t>
      </w:r>
    </w:p>
    <w:p>
      <w:pPr>
        <w:ind w:left="0" w:right="0" w:firstLine="560"/>
        <w:spacing w:before="450" w:after="450" w:line="312" w:lineRule="auto"/>
      </w:pPr>
      <w:r>
        <w:rPr>
          <w:rFonts w:ascii="宋体" w:hAnsi="宋体" w:eastAsia="宋体" w:cs="宋体"/>
          <w:color w:val="000"/>
          <w:sz w:val="28"/>
          <w:szCs w:val="28"/>
        </w:rPr>
        <w:t xml:space="preserve">（二）突出目标导向，深化问题整改。镇上对存在的问题要全面认领，主动对号入座，认真分析研究，逐项整改落实，把严字当头、实字托底贯穿整改工作全过程。</w:t>
      </w:r>
    </w:p>
    <w:p>
      <w:pPr>
        <w:ind w:left="0" w:right="0" w:firstLine="560"/>
        <w:spacing w:before="450" w:after="450" w:line="312" w:lineRule="auto"/>
      </w:pPr>
      <w:r>
        <w:rPr>
          <w:rFonts w:ascii="宋体" w:hAnsi="宋体" w:eastAsia="宋体" w:cs="宋体"/>
          <w:color w:val="000"/>
          <w:sz w:val="28"/>
          <w:szCs w:val="28"/>
        </w:rPr>
        <w:t xml:space="preserve">（三）靠实工作责任，从严督查问责。镇脱贫攻坚领导小组负责整改工作的统筹协调和督查落实，镇级责任领导负责组织指导分管中心站所和单位开展整改工作，各村是整改工作的责任主体。镇上不定时督促检查各村整改情况，对问题整改不力、敷衍应付和虚假整改的村和个人进行从严追责问责，务求整改工作实效。</w:t>
      </w:r>
    </w:p>
    <w:p>
      <w:pPr>
        <w:ind w:left="0" w:right="0" w:firstLine="560"/>
        <w:spacing w:before="450" w:after="450" w:line="312" w:lineRule="auto"/>
      </w:pPr>
      <w:r>
        <w:rPr>
          <w:rFonts w:ascii="宋体" w:hAnsi="宋体" w:eastAsia="宋体" w:cs="宋体"/>
          <w:color w:val="000"/>
          <w:sz w:val="28"/>
          <w:szCs w:val="28"/>
        </w:rPr>
        <w:t xml:space="preserve">&gt;二、问题整改情况</w:t>
      </w:r>
    </w:p>
    <w:p>
      <w:pPr>
        <w:ind w:left="0" w:right="0" w:firstLine="560"/>
        <w:spacing w:before="450" w:after="450" w:line="312" w:lineRule="auto"/>
      </w:pPr>
      <w:r>
        <w:rPr>
          <w:rFonts w:ascii="宋体" w:hAnsi="宋体" w:eastAsia="宋体" w:cs="宋体"/>
          <w:color w:val="000"/>
          <w:sz w:val="28"/>
          <w:szCs w:val="28"/>
        </w:rPr>
        <w:t xml:space="preserve">问题：部分群众存在将“城乡居民医疗保险”仍然认为“合作医疗”的问题，部分群众对异地就医备案政策和城乡居民医疗保险的报销政策不了解。</w:t>
      </w:r>
    </w:p>
    <w:p>
      <w:pPr>
        <w:ind w:left="0" w:right="0" w:firstLine="560"/>
        <w:spacing w:before="450" w:after="450" w:line="312" w:lineRule="auto"/>
      </w:pPr>
      <w:r>
        <w:rPr>
          <w:rFonts w:ascii="宋体" w:hAnsi="宋体" w:eastAsia="宋体" w:cs="宋体"/>
          <w:color w:val="000"/>
          <w:sz w:val="28"/>
          <w:szCs w:val="28"/>
        </w:rPr>
        <w:t xml:space="preserve">整改措施及成效：一是强化政策宣传。组织镇村干部、驻村工作队及帮扶干部学习城乡居民医疗保险政策，在弄懂学通的基础上结合入户帮扶和大走访的有利时机，通过与贫困群众面对面、拉家常的方式，详细解读医保政策，逐步提高群众对政策的知晓率；二是巩固宣讲成效。组织镇医保专干、包村成员、驻村工作队员、乡镇卫生院医保专干、村医等人员，对所有建档立卡贫困户开展医保政策入户宣讲，让群众搞清楚“参保如何办、得病找谁看，病重怎么转、费用如何报”等关键问题，进而将医保政策精准宣传到每个家庭。经镇医保专干、包村成员、驻村工作队员、乡镇卫生院医保专干、村医等人员对我镇627户建档立卡贫困户入户宣讲医保政策，全镇建档立卡贫困户熟知了最新医保政策，清楚了异地就医备案政策和城乡居民医疗保险报销流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省市县整改要求，坚持力度不减、尺度不松，持续用力抓巩固、抓深化，确保整改工作取得实效。对已经整改落实的，及时组织“回头看”，巩固整改成果；对需要持续推进的，继续紧抓不放。强化政策宣传，确保扶贫政策落实到位。强化督促检查，对整改不力的，严肃追究责任。在整改具体问题的同时，更加注重源头防治，扎紧制度笼子，形成长效机制，确保整改成果不反弹、见长效。</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医保中心督察工作总结6</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医保中心督察工作总结8</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医保中心督察工作总结9</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w:t>
      </w:r>
    </w:p>
    <w:p>
      <w:pPr>
        <w:ind w:left="0" w:right="0" w:firstLine="560"/>
        <w:spacing w:before="450" w:after="450" w:line="312" w:lineRule="auto"/>
      </w:pPr>
      <w:r>
        <w:rPr>
          <w:rFonts w:ascii="宋体" w:hAnsi="宋体" w:eastAsia="宋体" w:cs="宋体"/>
          <w:color w:val="000"/>
          <w:sz w:val="28"/>
          <w:szCs w:val="28"/>
        </w:rPr>
        <w:t xml:space="preserve">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医保中心督察工作总结10</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医保中心督察工作总结11</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2024-10-20T09:23:24+08:00</dcterms:created>
  <dcterms:modified xsi:type="dcterms:W3CDTF">2024-10-20T09:23:24+08:00</dcterms:modified>
</cp:coreProperties>
</file>

<file path=docProps/custom.xml><?xml version="1.0" encoding="utf-8"?>
<Properties xmlns="http://schemas.openxmlformats.org/officeDocument/2006/custom-properties" xmlns:vt="http://schemas.openxmlformats.org/officeDocument/2006/docPropsVTypes"/>
</file>