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设备的工作总结</w:t>
      </w:r>
      <w:bookmarkEnd w:id="1"/>
    </w:p>
    <w:p>
      <w:pPr>
        <w:jc w:val="center"/>
        <w:spacing w:before="0" w:after="450"/>
      </w:pPr>
      <w:r>
        <w:rPr>
          <w:rFonts w:ascii="Arial" w:hAnsi="Arial" w:eastAsia="Arial" w:cs="Arial"/>
          <w:color w:val="999999"/>
          <w:sz w:val="20"/>
          <w:szCs w:val="20"/>
        </w:rPr>
        <w:t xml:space="preserve">来源：网友投稿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设备的工作总结(5篇)保障生产质量：设备工作能够通过设备的检修和维护，确保设备的性能和精度，提高生产质量，提高产品到达率。下面是小编帮大家收集整理的设备工作总结，希望大家喜欢。1关于设备的工作总结精选一、基本概况公用工程车间动设备265...</w:t>
      </w:r>
    </w:p>
    <w:p>
      <w:pPr>
        <w:ind w:left="0" w:right="0" w:firstLine="560"/>
        <w:spacing w:before="450" w:after="450" w:line="312" w:lineRule="auto"/>
      </w:pPr>
      <w:r>
        <w:rPr>
          <w:rFonts w:ascii="宋体" w:hAnsi="宋体" w:eastAsia="宋体" w:cs="宋体"/>
          <w:color w:val="000"/>
          <w:sz w:val="28"/>
          <w:szCs w:val="28"/>
        </w:rPr>
        <w:t xml:space="preserve">关于设备的工作总结(5篇)</w:t>
      </w:r>
    </w:p>
    <w:p>
      <w:pPr>
        <w:ind w:left="0" w:right="0" w:firstLine="560"/>
        <w:spacing w:before="450" w:after="450" w:line="312" w:lineRule="auto"/>
      </w:pPr>
      <w:r>
        <w:rPr>
          <w:rFonts w:ascii="宋体" w:hAnsi="宋体" w:eastAsia="宋体" w:cs="宋体"/>
          <w:color w:val="000"/>
          <w:sz w:val="28"/>
          <w:szCs w:val="28"/>
        </w:rPr>
        <w:t xml:space="preserve">保障生产质量：设备工作能够通过设备的检修和维护，确保设备的性能和精度，提高生产质量，提高产品到达率。下面是小编帮大家收集整理的设备工作总结，希望大家喜欢。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1关于设备的工作总结精选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_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1.5‰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__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2关于设备的工作总结精选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20__年，特监股在分局党组的正确领导下，紧紧围绕“一案三制”建设总体要求，深入推进应急管理工作，有效预防和处置给类突发事件，全年未发生任何特种设备安全事故。现将20__年度应急管理工作总结如下：</w:t>
      </w:r>
    </w:p>
    <w:p>
      <w:pPr>
        <w:ind w:left="0" w:right="0" w:firstLine="560"/>
        <w:spacing w:before="450" w:after="450" w:line="312" w:lineRule="auto"/>
      </w:pPr>
      <w:r>
        <w:rPr>
          <w:rFonts w:ascii="宋体" w:hAnsi="宋体" w:eastAsia="宋体" w:cs="宋体"/>
          <w:color w:val="000"/>
          <w:sz w:val="28"/>
          <w:szCs w:val="28"/>
        </w:rPr>
        <w:t xml:space="preserve">一、20__年应急管理工作情况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__年以阳城质技监[20__]27号文件印发了《阳泉市城区特种设备安全事故应急预案》，20__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__年特种设备安全整顿工作方案》，年初召集各街道办事处、辖区内各重大危险源单位、重点企业的分管负责人，开会部署了20__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四、20__年应急管理工作思路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3关于设备的工作总结精选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4关于设备的工作总结精选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__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5关于设备的工作总结精选</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本年度设备部焊线共7人，其中焊线白.夜班技术带班2人(__X __X)，保养维修人员3人(__X __X ____)，新提升人员2人(__ __X)，人员稳定，圆满完成公司给设备部20__的设定目标。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20__年最新设备管理工作总结范文20__年最新设备管理工作总结范文。</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2024-11-01T04:15:06+08:00</dcterms:created>
  <dcterms:modified xsi:type="dcterms:W3CDTF">2024-11-01T04:15:06+08:00</dcterms:modified>
</cp:coreProperties>
</file>

<file path=docProps/custom.xml><?xml version="1.0" encoding="utf-8"?>
<Properties xmlns="http://schemas.openxmlformats.org/officeDocument/2006/custom-properties" xmlns:vt="http://schemas.openxmlformats.org/officeDocument/2006/docPropsVTypes"/>
</file>