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各级党史学习教育阶段性总结汇报典型经验做法三篇</w:t>
      </w:r>
      <w:bookmarkEnd w:id="1"/>
    </w:p>
    <w:p>
      <w:pPr>
        <w:jc w:val="center"/>
        <w:spacing w:before="0" w:after="450"/>
      </w:pPr>
      <w:r>
        <w:rPr>
          <w:rFonts w:ascii="Arial" w:hAnsi="Arial" w:eastAsia="Arial" w:cs="Arial"/>
          <w:color w:val="999999"/>
          <w:sz w:val="20"/>
          <w:szCs w:val="20"/>
        </w:rPr>
        <w:t xml:space="preserve">来源：网友投稿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各级党史学习...</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各级党史学习教育阶段性总结汇报典型经验做法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各级党史学习教育阶段性总结汇报典型经验做法一篇</w:t>
      </w:r>
    </w:p>
    <w:p>
      <w:pPr>
        <w:ind w:left="0" w:right="0" w:firstLine="560"/>
        <w:spacing w:before="450" w:after="450" w:line="312" w:lineRule="auto"/>
      </w:pPr>
      <w:r>
        <w:rPr>
          <w:rFonts w:ascii="宋体" w:hAnsi="宋体" w:eastAsia="宋体" w:cs="宋体"/>
          <w:color w:val="000"/>
          <w:sz w:val="28"/>
          <w:szCs w:val="28"/>
        </w:rPr>
        <w:t xml:space="preserve">　　作为“三个摇篮、一个策源地”，江西立足本地实际，牢牢抓住“五个突出”，切实增强党史学习教育的针对性实效性。</w:t>
      </w:r>
    </w:p>
    <w:p>
      <w:pPr>
        <w:ind w:left="0" w:right="0" w:firstLine="560"/>
        <w:spacing w:before="450" w:after="450" w:line="312" w:lineRule="auto"/>
      </w:pPr>
      <w:r>
        <w:rPr>
          <w:rFonts w:ascii="宋体" w:hAnsi="宋体" w:eastAsia="宋体" w:cs="宋体"/>
          <w:color w:val="000"/>
          <w:sz w:val="28"/>
          <w:szCs w:val="28"/>
        </w:rPr>
        <w:t xml:space="preserve">　　突出专题学习。省委充分发挥“头雁”效应，带头开展专题学习，在井冈山举办理论学习中心组集体学习暨专题读书班。在省委示范引领下，全省倡导党员干部每天学习1小时，通过指定书目规范学、红色资源教育学、开展宣讲引领学等方式，利用个人自学、专家导学、现场教学、集中研学等形式，着力提高学习质量和效果。</w:t>
      </w:r>
    </w:p>
    <w:p>
      <w:pPr>
        <w:ind w:left="0" w:right="0" w:firstLine="560"/>
        <w:spacing w:before="450" w:after="450" w:line="312" w:lineRule="auto"/>
      </w:pPr>
      <w:r>
        <w:rPr>
          <w:rFonts w:ascii="宋体" w:hAnsi="宋体" w:eastAsia="宋体" w:cs="宋体"/>
          <w:color w:val="000"/>
          <w:sz w:val="28"/>
          <w:szCs w:val="28"/>
        </w:rPr>
        <w:t xml:space="preserve">　　突出主题宣讲。省委宣讲团举办宣讲报告会60余场，覆盖设区市、省属本科院校、国有企业等重点领域。组建“赣鄱劳模宣讲团”等多种类型宣讲团，组织时代楷模、最美人物、老革命以及优秀基层红色宣讲员等，依托新时代文明实践中心等基层阵地，广泛开展面向基层面向群众的互动式宣讲。</w:t>
      </w:r>
    </w:p>
    <w:p>
      <w:pPr>
        <w:ind w:left="0" w:right="0" w:firstLine="560"/>
        <w:spacing w:before="450" w:after="450" w:line="312" w:lineRule="auto"/>
      </w:pPr>
      <w:r>
        <w:rPr>
          <w:rFonts w:ascii="宋体" w:hAnsi="宋体" w:eastAsia="宋体" w:cs="宋体"/>
          <w:color w:val="000"/>
          <w:sz w:val="28"/>
          <w:szCs w:val="28"/>
        </w:rPr>
        <w:t xml:space="preserve">　　突出红色基因传承。依托2900多处革命旧址和纪念馆，推介一批红色精品旅游线路、发布一批红色教育实践基地、展示一批珍贵革命文物、推出一批经典红色故事、创作一批红色经典文艺作品、研发一批党史教育培训课程、制作一批宣传专题专栏，引导党员干部在可感受可触摸可体悟中认真学习党的历史，赓续共产党人精神血脉。</w:t>
      </w:r>
    </w:p>
    <w:p>
      <w:pPr>
        <w:ind w:left="0" w:right="0" w:firstLine="560"/>
        <w:spacing w:before="450" w:after="450" w:line="312" w:lineRule="auto"/>
      </w:pPr>
      <w:r>
        <w:rPr>
          <w:rFonts w:ascii="宋体" w:hAnsi="宋体" w:eastAsia="宋体" w:cs="宋体"/>
          <w:color w:val="000"/>
          <w:sz w:val="28"/>
          <w:szCs w:val="28"/>
        </w:rPr>
        <w:t xml:space="preserve">　　突出实践活动。出台《“我为群众办实事”实践活动工作实施方案》，结合省情将“推动新时代革命老区振兴发展办实事”进行单列。制定第一批重点民生项目清单，提出乡镇渡口改桥惠民等19个具体项目。打造“我为群众办实事网上云平台”。牢记习近平总书记记“把英烈后代照顾好，让他们过上更加幸福的生活”的殷殷嘱托，开展“替烈士看爹娘、为烈属办实事”等活动。</w:t>
      </w:r>
    </w:p>
    <w:p>
      <w:pPr>
        <w:ind w:left="0" w:right="0" w:firstLine="560"/>
        <w:spacing w:before="450" w:after="450" w:line="312" w:lineRule="auto"/>
      </w:pPr>
      <w:r>
        <w:rPr>
          <w:rFonts w:ascii="宋体" w:hAnsi="宋体" w:eastAsia="宋体" w:cs="宋体"/>
          <w:color w:val="000"/>
          <w:sz w:val="28"/>
          <w:szCs w:val="28"/>
        </w:rPr>
        <w:t xml:space="preserve">　　突出指导督导。组建10个省委巡回指导组，推动省直机关工委、省委教育工委、省国资委以及市、县两级分别成立巡回指导组，按照全面覆盖、分类指导的原则，深入开展指导督导工作。针对督导发现的问题，及时下发工作提示进行指导、予以纠正。</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各级党史学习教育阶段性总结汇报典型经验做法二篇</w:t>
      </w:r>
    </w:p>
    <w:p>
      <w:pPr>
        <w:ind w:left="0" w:right="0" w:firstLine="560"/>
        <w:spacing w:before="450" w:after="450" w:line="312" w:lineRule="auto"/>
      </w:pPr>
      <w:r>
        <w:rPr>
          <w:rFonts w:ascii="宋体" w:hAnsi="宋体" w:eastAsia="宋体" w:cs="宋体"/>
          <w:color w:val="000"/>
          <w:sz w:val="28"/>
          <w:szCs w:val="28"/>
        </w:rPr>
        <w:t xml:space="preserve">　　山东认真落实党史学习教育总要求，聚焦主题、迅速行动、有力部署，谋划推进党史学习教育各项工作，特色鲜明、成效显著。</w:t>
      </w:r>
    </w:p>
    <w:p>
      <w:pPr>
        <w:ind w:left="0" w:right="0" w:firstLine="560"/>
        <w:spacing w:before="450" w:after="450" w:line="312" w:lineRule="auto"/>
      </w:pPr>
      <w:r>
        <w:rPr>
          <w:rFonts w:ascii="宋体" w:hAnsi="宋体" w:eastAsia="宋体" w:cs="宋体"/>
          <w:color w:val="000"/>
          <w:sz w:val="28"/>
          <w:szCs w:val="28"/>
        </w:rPr>
        <w:t xml:space="preserve">　　聚焦“深学深悟”抓好专题学习。及时传达学习习近平总书记记重要讲话精神，党委主要负责同志高度重视、定期调度，省级领导干部带头学习、带头研讨、带头宣讲。区分省直机关、省管国有企业、省属高校、农村、城市社区5个领域，围绕农村党员、流动党员等不同对象，制定有针对性的学习办法。推出《写给青少年的党史》丛书，被团中央推荐为中学团员党史学习教育书目。开展各级各类宣讲5万余场，受众800余万人次。</w:t>
      </w:r>
    </w:p>
    <w:p>
      <w:pPr>
        <w:ind w:left="0" w:right="0" w:firstLine="560"/>
        <w:spacing w:before="450" w:after="450" w:line="312" w:lineRule="auto"/>
      </w:pPr>
      <w:r>
        <w:rPr>
          <w:rFonts w:ascii="宋体" w:hAnsi="宋体" w:eastAsia="宋体" w:cs="宋体"/>
          <w:color w:val="000"/>
          <w:sz w:val="28"/>
          <w:szCs w:val="28"/>
        </w:rPr>
        <w:t xml:space="preserve">　　聚焦“求活求新”开展宣传教育。发挥红色资源富集优势，通过实地实物、鲜活讲解、互动体验等方式，组织党员干部就近就便开展学习教育。大力弘扬沂蒙精神，编写《山东红色基因图谱》丛书，推出歌剧《沂蒙山》，开展100家革命场馆特色展陈等“8个100”活动。办好“学习强国”山东党史学习教育专题，每天登录学员超1000万人次。</w:t>
      </w:r>
    </w:p>
    <w:p>
      <w:pPr>
        <w:ind w:left="0" w:right="0" w:firstLine="560"/>
        <w:spacing w:before="450" w:after="450" w:line="312" w:lineRule="auto"/>
      </w:pPr>
      <w:r>
        <w:rPr>
          <w:rFonts w:ascii="宋体" w:hAnsi="宋体" w:eastAsia="宋体" w:cs="宋体"/>
          <w:color w:val="000"/>
          <w:sz w:val="28"/>
          <w:szCs w:val="28"/>
        </w:rPr>
        <w:t xml:space="preserve">　　聚焦“精准有效”办好民生实事。深入开展“大走访”“大排查”“大提升”，通过第一书记和工作队、《问政山东》、12345政务热线等渠道，摸准民生需求。开展“三问于民”、“群众评、群众议”活动。省级层面确定21个方面82项实事，16市梳理1900余项，总结推广一批“我为群众办实事”成效典型。</w:t>
      </w:r>
    </w:p>
    <w:p>
      <w:pPr>
        <w:ind w:left="0" w:right="0" w:firstLine="560"/>
        <w:spacing w:before="450" w:after="450" w:line="312" w:lineRule="auto"/>
      </w:pPr>
      <w:r>
        <w:rPr>
          <w:rFonts w:ascii="宋体" w:hAnsi="宋体" w:eastAsia="宋体" w:cs="宋体"/>
          <w:color w:val="000"/>
          <w:sz w:val="28"/>
          <w:szCs w:val="28"/>
        </w:rPr>
        <w:t xml:space="preserve">　　聚焦“从严从实”强化督促指导。组建18个省委巡回指导组，召开巡回指导培训会，印发《工作手册》，制定《重点任务提示单》，统一目标、任务、要求。因地制宜，精准指导，及时纠正苗头性倾向性问题，确保规定动作做到位、自选动作有实效。</w:t>
      </w:r>
    </w:p>
    <w:p>
      <w:pPr>
        <w:ind w:left="0" w:right="0" w:firstLine="560"/>
        <w:spacing w:before="450" w:after="450" w:line="312" w:lineRule="auto"/>
      </w:pPr>
      <w:r>
        <w:rPr>
          <w:rFonts w:ascii="宋体" w:hAnsi="宋体" w:eastAsia="宋体" w:cs="宋体"/>
          <w:color w:val="000"/>
          <w:sz w:val="28"/>
          <w:szCs w:val="28"/>
        </w:rPr>
        <w:t xml:space="preserve">　　聚焦“常态长效”健全工作机制。充分发挥领导小组及办公室牵头抓总作用，拧紧责任链条，形成工作合力。建立省领导基层联系点制度，指导联系点健全“我为群众办实事”长效机制。及时把学习教育经验做法规范化制度化，改进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各级党史学习教育阶段性总结汇报典型经验做法三篇</w:t>
      </w:r>
    </w:p>
    <w:p>
      <w:pPr>
        <w:ind w:left="0" w:right="0" w:firstLine="560"/>
        <w:spacing w:before="450" w:after="450" w:line="312" w:lineRule="auto"/>
      </w:pPr>
      <w:r>
        <w:rPr>
          <w:rFonts w:ascii="宋体" w:hAnsi="宋体" w:eastAsia="宋体" w:cs="宋体"/>
          <w:color w:val="000"/>
          <w:sz w:val="28"/>
          <w:szCs w:val="28"/>
        </w:rPr>
        <w:t xml:space="preserve">　　嘉兴坚决贯彻习近平总书记记重要讲话精神和中央决策部署，贯彻浙江省委党史学习教育目标要求，把开展党史学习教育与推动经济社会发展紧密结合，在互促共进中抓好落实。</w:t>
      </w:r>
    </w:p>
    <w:p>
      <w:pPr>
        <w:ind w:left="0" w:right="0" w:firstLine="560"/>
        <w:spacing w:before="450" w:after="450" w:line="312" w:lineRule="auto"/>
      </w:pPr>
      <w:r>
        <w:rPr>
          <w:rFonts w:ascii="宋体" w:hAnsi="宋体" w:eastAsia="宋体" w:cs="宋体"/>
          <w:color w:val="000"/>
          <w:sz w:val="28"/>
          <w:szCs w:val="28"/>
        </w:rPr>
        <w:t xml:space="preserve">　　提高政治站位、彰显嘉兴特色。在做好规定动作基础上，坚持把自己摆进去，组织开展“我”系列专题活动。开展“我在红船起航地学党史”专题学习、“我是红船护旗手”专题宣讲、“我要守好红色根脉”专题宣传教育等六大专题活动。着眼开启新征程，谋划开展“我在红船精神引领下奋进新时代”专题行动。着眼培养担当民族复兴大任的时代新人，开展“我在红船旁成长”专题研学活动。</w:t>
      </w:r>
    </w:p>
    <w:p>
      <w:pPr>
        <w:ind w:left="0" w:right="0" w:firstLine="560"/>
        <w:spacing w:before="450" w:after="450" w:line="312" w:lineRule="auto"/>
      </w:pPr>
      <w:r>
        <w:rPr>
          <w:rFonts w:ascii="宋体" w:hAnsi="宋体" w:eastAsia="宋体" w:cs="宋体"/>
          <w:color w:val="000"/>
          <w:sz w:val="28"/>
          <w:szCs w:val="28"/>
        </w:rPr>
        <w:t xml:space="preserve">　　筑牢思想之基、传承红色基因。以正确的党史观深化理论学习，市委理论学习中心组专题学习6次。组织编写“红船精神进校园”读本、编撰《红船精神研究丛书》等工具书、开展“六个一”党性教育活动等。依托南湖初心讲堂、农村文化礼堂等阵地，开展“千场党课下基层”活动。组建“五个一百”宣讲团，开展宣讲9100余场，受众53万人次。创作推出电视剧《大浪淘沙》等文艺作品。举办党史知识大赛，网络答题点击量达1137万人次。</w:t>
      </w:r>
    </w:p>
    <w:p>
      <w:pPr>
        <w:ind w:left="0" w:right="0" w:firstLine="560"/>
        <w:spacing w:before="450" w:after="450" w:line="312" w:lineRule="auto"/>
      </w:pPr>
      <w:r>
        <w:rPr>
          <w:rFonts w:ascii="宋体" w:hAnsi="宋体" w:eastAsia="宋体" w:cs="宋体"/>
          <w:color w:val="000"/>
          <w:sz w:val="28"/>
          <w:szCs w:val="28"/>
        </w:rPr>
        <w:t xml:space="preserve">　　践行为民初心、做到知行合一。深入开展“我为群众办实事”专题实践，依托4608个网格和9.2万个微网格，走访群众33.47万户、企业1.15万家，收集问题4.4万个、解决问题3.8万个，排查风险1.18万起，化解纠纷2800余起。积极回应群众困难和诉求，深入推进“危旧房革命”“公厕革命”“菜场革命”等。集中打造43座“禾城驿温暖嘉”城市驿站，把公共厕所改造成集阅读、交流、休憩等为一体的公共服务综合体。大力实施“暖巢行动”，对生活困难的老人家庭进行适老化改造，为低收入群体改善现有住房条件，惠及2024户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2024-10-06T06:38:43+08:00</dcterms:created>
  <dcterms:modified xsi:type="dcterms:W3CDTF">2024-10-06T06:38:43+08:00</dcterms:modified>
</cp:coreProperties>
</file>

<file path=docProps/custom.xml><?xml version="1.0" encoding="utf-8"?>
<Properties xmlns="http://schemas.openxmlformats.org/officeDocument/2006/custom-properties" xmlns:vt="http://schemas.openxmlformats.org/officeDocument/2006/docPropsVTypes"/>
</file>