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政法工作总结材料标题(汇总4篇)</w:t>
      </w:r>
      <w:bookmarkEnd w:id="1"/>
    </w:p>
    <w:p>
      <w:pPr>
        <w:jc w:val="center"/>
        <w:spacing w:before="0" w:after="450"/>
      </w:pPr>
      <w:r>
        <w:rPr>
          <w:rFonts w:ascii="Arial" w:hAnsi="Arial" w:eastAsia="Arial" w:cs="Arial"/>
          <w:color w:val="999999"/>
          <w:sz w:val="20"/>
          <w:szCs w:val="20"/>
        </w:rPr>
        <w:t xml:space="preserve">来源：网友投稿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法工作总结材料标题1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政法工作总结材料标题1</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宋体" w:hAnsi="宋体" w:eastAsia="宋体" w:cs="宋体"/>
          <w:color w:val="000"/>
          <w:sz w:val="28"/>
          <w:szCs w:val="28"/>
        </w:rPr>
        <w:t xml:space="preserve">&gt;三、高效执法，营造良好发展环境。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政法工作总结材料标题2</w:t>
      </w:r>
    </w:p>
    <w:p>
      <w:pPr>
        <w:ind w:left="0" w:right="0" w:firstLine="560"/>
        <w:spacing w:before="450" w:after="450" w:line="312" w:lineRule="auto"/>
      </w:pPr>
      <w:r>
        <w:rPr>
          <w:rFonts w:ascii="宋体" w:hAnsi="宋体" w:eastAsia="宋体" w:cs="宋体"/>
          <w:color w:val="000"/>
          <w:sz w:val="28"/>
          <w:szCs w:val="28"/>
        </w:rPr>
        <w:t xml:space="preserve">1、选树典型促平衡，抓好企业“五一劳动奖章”评选工作。街道工会注重与企业主真心沟通，使企业主意识到“企业发展要靠人，依靠职工办企业”，使“以人为本，回报社会，和谐发展”的理念深深扎根于企业主的脑海中，工会的各项工作开展得到有力的支持，金乡县金州万盛冷藏有限公司选派优秀企业工作人员参与金乡县总工会换届选举，同时通过选树典型，弘扬先进等活动，促进了全街道工会工作的有力推进。</w:t>
      </w:r>
    </w:p>
    <w:p>
      <w:pPr>
        <w:ind w:left="0" w:right="0" w:firstLine="560"/>
        <w:spacing w:before="450" w:after="450" w:line="312" w:lineRule="auto"/>
      </w:pPr>
      <w:r>
        <w:rPr>
          <w:rFonts w:ascii="宋体" w:hAnsi="宋体" w:eastAsia="宋体" w:cs="宋体"/>
          <w:color w:val="000"/>
          <w:sz w:val="28"/>
          <w:szCs w:val="28"/>
        </w:rPr>
        <w:t xml:space="preserve">2、在全街道深入开展“安全生产月”活动，安全生产是企业的生命是第一经济效益的理念已成为企业和职工的共识，各基层工会积极配合单位行政做好员工安全生产上岗培训，通过形式多样的培训，增强了员工安全生产劳动保护的意识，确保企业安全生产。</w:t>
      </w:r>
    </w:p>
    <w:p>
      <w:pPr>
        <w:ind w:left="0" w:right="0" w:firstLine="560"/>
        <w:spacing w:before="450" w:after="450" w:line="312" w:lineRule="auto"/>
      </w:pPr>
      <w:r>
        <w:rPr>
          <w:rFonts w:ascii="宋体" w:hAnsi="宋体" w:eastAsia="宋体" w:cs="宋体"/>
          <w:color w:val="000"/>
          <w:sz w:val="28"/>
          <w:szCs w:val="28"/>
        </w:rPr>
        <w:t xml:space="preserve">3、积极做好女工工作，针对女工工作特点，工会与街道妇联、计生办特别注重做好女工工作。街道工会女工委在3月8日开展了关注女性健康，保护妇女权益，巾帼示范岗，女性维护咨询等系列活动。</w:t>
      </w:r>
    </w:p>
    <w:p>
      <w:pPr>
        <w:ind w:left="0" w:right="0" w:firstLine="560"/>
        <w:spacing w:before="450" w:after="450" w:line="312" w:lineRule="auto"/>
      </w:pPr>
      <w:r>
        <w:rPr>
          <w:rFonts w:ascii="宋体" w:hAnsi="宋体" w:eastAsia="宋体" w:cs="宋体"/>
          <w:color w:val="000"/>
          <w:sz w:val="28"/>
          <w:szCs w:val="28"/>
        </w:rPr>
        <w:t xml:space="preserve">4、开展职工文体活动，繁荣职工文化生活。街道工会积极组织开展喜闻乐见、形式多样的职工文艺比赛节目，充分展示新时期工人阶级风采，激励全街道职工振奋精神。</w:t>
      </w:r>
    </w:p>
    <w:p>
      <w:pPr>
        <w:ind w:left="0" w:right="0" w:firstLine="560"/>
        <w:spacing w:before="450" w:after="450" w:line="312" w:lineRule="auto"/>
      </w:pPr>
      <w:r>
        <w:rPr>
          <w:rFonts w:ascii="宋体" w:hAnsi="宋体" w:eastAsia="宋体" w:cs="宋体"/>
          <w:color w:val="000"/>
          <w:sz w:val="28"/>
          <w:szCs w:val="28"/>
        </w:rPr>
        <w:t xml:space="preserve">回顾全年来的工会工作，虽然取得了一些成绩，但离上级的要求和职工的愿望还有一定的差距和不足，主要表现在：一是主动性不够强，忙于具体事物，到企业工会沉下身子了解情况和时间不多;二是有重建轻管现象，工会的作用发挥尚不明显;三是职工的维权、工资协商还需要进一步加强，这些不足，有待在下一年的工作中得到改进和完善。</w:t>
      </w:r>
    </w:p>
    <w:p>
      <w:pPr>
        <w:ind w:left="0" w:right="0" w:firstLine="560"/>
        <w:spacing w:before="450" w:after="450" w:line="312" w:lineRule="auto"/>
      </w:pPr>
      <w:r>
        <w:rPr>
          <w:rFonts w:ascii="宋体" w:hAnsi="宋体" w:eastAsia="宋体" w:cs="宋体"/>
          <w:color w:val="000"/>
          <w:sz w:val="28"/>
          <w:szCs w:val="28"/>
        </w:rPr>
        <w:t xml:space="preserve">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万元，目前，已分批拨付到各义务教育阶段学校。对于县财政负担的生均公用经费220万，也已拨付到位。保证了各中小学正常办公教学的需要。全县义务教育阶段贫困寄宿生人数652人，全年需补助资金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 xx年共确认奖励扶助对象757人，其中：只生育一个独生女的174人、只生育过一个独生女且死亡现无子女的10人、多子女死亡现无子女29人、只生育一个独生子的369人、只生两个女孩的175人，全年需补助资金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政法工作总结材料标题3</w:t>
      </w:r>
    </w:p>
    <w:p>
      <w:pPr>
        <w:ind w:left="0" w:right="0" w:firstLine="560"/>
        <w:spacing w:before="450" w:after="450" w:line="312" w:lineRule="auto"/>
      </w:pPr>
      <w:r>
        <w:rPr>
          <w:rFonts w:ascii="宋体" w:hAnsi="宋体" w:eastAsia="宋体" w:cs="宋体"/>
          <w:color w:val="000"/>
          <w:sz w:val="28"/>
          <w:szCs w:val="28"/>
        </w:rPr>
        <w:t xml:space="preserve">盖建辉同志始终立足于建立政法工作长效机制，加强了政法工作制度建设。，他研究制定了《政治工作制度》，为此，市委政法委专门印发了简报。制定的《深入开展帮困助残活动建立长效工作机制的意见》，被市委政法委以文件的形式转发。此外，他还制定了《政法工作争创“全市一流”工作方案》、《为政法干警办好5件实事的通知》，规范了从优待警措施。特别是在，他按照市委政法委的要求，组织政法各部门统一使用了谈心谈话、思想政治教育、党委（组）中心组学习、家访、“三会一课”等8种工作台账；规范了思想动态研判、干警健康、业务技能培训、思想政治教育、干警违法违纪监督、从优待警档案、文化生活、“三会一课”、百佳标兵等11个档案盒，全面落实了政工工作九项任务，促进了政法思想政治工作上台阶。</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政法工作总结材料标题4</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2024-11-08T15:27:05+08:00</dcterms:created>
  <dcterms:modified xsi:type="dcterms:W3CDTF">2024-11-08T15:27:05+08:00</dcterms:modified>
</cp:coreProperties>
</file>

<file path=docProps/custom.xml><?xml version="1.0" encoding="utf-8"?>
<Properties xmlns="http://schemas.openxmlformats.org/officeDocument/2006/custom-properties" xmlns:vt="http://schemas.openxmlformats.org/officeDocument/2006/docPropsVTypes"/>
</file>