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核酸检测总结</w:t>
      </w:r>
      <w:bookmarkEnd w:id="1"/>
    </w:p>
    <w:p>
      <w:pPr>
        <w:jc w:val="center"/>
        <w:spacing w:before="0" w:after="450"/>
      </w:pPr>
      <w:r>
        <w:rPr>
          <w:rFonts w:ascii="Arial" w:hAnsi="Arial" w:eastAsia="Arial" w:cs="Arial"/>
          <w:color w:val="999999"/>
          <w:sz w:val="20"/>
          <w:szCs w:val="20"/>
        </w:rPr>
        <w:t xml:space="preserve">来源：网友投稿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核酸检测总结，希望对大家有所帮助!　...</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核酸检测总结，希望对大家有所帮助![_TAG_h2]　　核酸检测总结</w:t>
      </w:r>
    </w:p>
    <w:p>
      <w:pPr>
        <w:ind w:left="0" w:right="0" w:firstLine="560"/>
        <w:spacing w:before="450" w:after="450" w:line="312" w:lineRule="auto"/>
      </w:pPr>
      <w:r>
        <w:rPr>
          <w:rFonts w:ascii="宋体" w:hAnsi="宋体" w:eastAsia="宋体" w:cs="宋体"/>
          <w:color w:val="000"/>
          <w:sz w:val="28"/>
          <w:szCs w:val="28"/>
        </w:rPr>
        <w:t xml:space="preserve">　&gt;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3.根据生产制造部门的现场装配、调试、检验等的验证需求，2024年申购10种先进检验设备已全部到位并极时用于现场。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对计量器具检定、检修频次过少，造成计量器具损坏严重，无法确保现场所使用的计量器具是否100%满足产品检测。在2024年里需不断的去补充，规范、完善计量器具的检定周期校验。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计划在2024年完善计量器具的使用管理，将检验员与生产现场工人所使用的量具分开使用保管，必免窜用，影响检测精度。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2024年度合格供应商综合评比率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&gt;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2024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&gt;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&gt;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&gt;　　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宋体" w:hAnsi="宋体" w:eastAsia="宋体" w:cs="宋体"/>
          <w:color w:val="000"/>
          <w:sz w:val="28"/>
          <w:szCs w:val="28"/>
        </w:rPr>
        <w:t xml:space="preserve">　　注：查看本文相关详情请搜索进入安徽人事资料网然后站内搜索检验科年度考核总结。</w:t>
      </w:r>
    </w:p>
    <w:p>
      <w:pPr>
        <w:ind w:left="0" w:right="0" w:firstLine="560"/>
        <w:spacing w:before="450" w:after="450" w:line="312" w:lineRule="auto"/>
      </w:pPr>
      <w:r>
        <w:rPr>
          <w:rFonts w:ascii="黑体" w:hAnsi="黑体" w:eastAsia="黑体" w:cs="黑体"/>
          <w:color w:val="000000"/>
          <w:sz w:val="36"/>
          <w:szCs w:val="36"/>
          <w:b w:val="1"/>
          <w:bCs w:val="1"/>
        </w:rPr>
        <w:t xml:space="preserve">　　核酸检测总结</w:t>
      </w:r>
    </w:p>
    <w:p>
      <w:pPr>
        <w:ind w:left="0" w:right="0" w:firstLine="560"/>
        <w:spacing w:before="450" w:after="450" w:line="312" w:lineRule="auto"/>
      </w:pPr>
      <w:r>
        <w:rPr>
          <w:rFonts w:ascii="宋体" w:hAnsi="宋体" w:eastAsia="宋体" w:cs="宋体"/>
          <w:color w:val="000"/>
          <w:sz w:val="28"/>
          <w:szCs w:val="28"/>
        </w:rPr>
        <w:t xml:space="preserve">　　关于城市道路桥梁养护管理工作总结填报时间：2024-12-22责任单位：温江区市政公用局2024年，在区委区政府领导下，在市城管局的工作指导下，我局按照市城管局《成都市14区（市）县城市道路桥梁养护管理考核办法（试行）》（成城发[2024]279号）文件要求，积极、主动、扎扎实实开展了城市道路桥梁养护管理工作，现总结如下：一、加强领导，落实责任成立了区市政公用局城市道路桥梁建档检测领导小组和城市桥梁巡查组，局主要领导亲自抓，分管领导具体抓，责任落实到人。</w:t>
      </w:r>
    </w:p>
    <w:p>
      <w:pPr>
        <w:ind w:left="0" w:right="0" w:firstLine="560"/>
        <w:spacing w:before="450" w:after="450" w:line="312" w:lineRule="auto"/>
      </w:pPr>
      <w:r>
        <w:rPr>
          <w:rFonts w:ascii="宋体" w:hAnsi="宋体" w:eastAsia="宋体" w:cs="宋体"/>
          <w:color w:val="000"/>
          <w:sz w:val="28"/>
          <w:szCs w:val="28"/>
        </w:rPr>
        <w:t xml:space="preserve">　　制定了《城市道路桥梁日常巡查管理制度》、《成都市温江区市政公用局城市道路桥梁养护管理考核办法》、《成都市温江区市政公用局城市道路桥梁养护管理考核细则（试行）》，并有效实施，形成了齐抓共管、密切配合、各负其责的工作格局。二、切实加强城市道路桥梁检测和养护管理我局坚持执行城市道路桥梁日常巡视检查制度，局领导亲力亲为，组织相关科室人员、巡视检查组按规范要求认真开展对城区内道路桥梁的日常检查、巡视，对发现的问题及时进行整治，切实加强桥梁监督检查和养护工作。</w:t>
      </w:r>
    </w:p>
    <w:p>
      <w:pPr>
        <w:ind w:left="0" w:right="0" w:firstLine="560"/>
        <w:spacing w:before="450" w:after="450" w:line="312" w:lineRule="auto"/>
      </w:pPr>
      <w:r>
        <w:rPr>
          <w:rFonts w:ascii="宋体" w:hAnsi="宋体" w:eastAsia="宋体" w:cs="宋体"/>
          <w:color w:val="000"/>
          <w:sz w:val="28"/>
          <w:szCs w:val="28"/>
        </w:rPr>
        <w:t xml:space="preserve">　　邀请了西南交通大学结构工程试验中心于2024年12月—2024年1月对温江区28座桥梁进行检测，并将检测工作成果制订成册以便对症下药，更好地开展城市桥梁维护管理工作。所检测的28座桥梁中，有14座桥梁处于良好状态（B级），应进行日常保养和小修；7座桥梁处于合格状态（C级），应进行专项检测后保养、小修；7座桥梁处于不合格状态（D级），应检测后进行中修或大修工程。</w:t>
      </w:r>
    </w:p>
    <w:p>
      <w:pPr>
        <w:ind w:left="0" w:right="0" w:firstLine="560"/>
        <w:spacing w:before="450" w:after="450" w:line="312" w:lineRule="auto"/>
      </w:pPr>
      <w:r>
        <w:rPr>
          <w:rFonts w:ascii="宋体" w:hAnsi="宋体" w:eastAsia="宋体" w:cs="宋体"/>
          <w:color w:val="000"/>
          <w:sz w:val="28"/>
          <w:szCs w:val="28"/>
        </w:rPr>
        <w:t xml:space="preserve">　　三、震后桥梁维护管理情况“5.12”地震发生后，为保持桥梁处于良好状态，消除安全隐患，我局领导班子立即召开紧急会议，采取措施对城区28座桥梁进行检查，一是及时组织城市桥梁巡视组现场检查地震对城区28座桥梁的损害情况，检查结果是地震对28座桥梁无明显损害。二是在江安河、杨柳河等8座桥梁上设置了16个安全警示牌，要求车辆和通行人员不能停留在桥上。</w:t>
      </w:r>
    </w:p>
    <w:p>
      <w:pPr>
        <w:ind w:left="0" w:right="0" w:firstLine="560"/>
        <w:spacing w:before="450" w:after="450" w:line="312" w:lineRule="auto"/>
      </w:pPr>
      <w:r>
        <w:rPr>
          <w:rFonts w:ascii="宋体" w:hAnsi="宋体" w:eastAsia="宋体" w:cs="宋体"/>
          <w:color w:val="000"/>
          <w:sz w:val="28"/>
          <w:szCs w:val="28"/>
        </w:rPr>
        <w:t xml:space="preserve">　　三是对7座D级桥梁采取了限高限重和禁止车辆通行等措施，保证了车辆及行人的安全，并向五四〇厂大门桥、冶炼厂桥、杨柳河小学桥、柳林中学桥的业主单位送达了检测结果报告，禁止车辆通行，只允许行人通行，共同确保行人和车辆安全。四是本着“保证重点，养好一般”的原则将城区桥梁按养护等级分为3级，按照《城市桥梁养护技术规范》等文件要求安排不同的巡视周期。</w:t>
      </w:r>
    </w:p>
    <w:p>
      <w:pPr>
        <w:ind w:left="0" w:right="0" w:firstLine="560"/>
        <w:spacing w:before="450" w:after="450" w:line="312" w:lineRule="auto"/>
      </w:pPr>
      <w:r>
        <w:rPr>
          <w:rFonts w:ascii="宋体" w:hAnsi="宋体" w:eastAsia="宋体" w:cs="宋体"/>
          <w:color w:val="000"/>
          <w:sz w:val="28"/>
          <w:szCs w:val="28"/>
        </w:rPr>
        <w:t xml:space="preserve">　　四、2024年工作安排1、继续落实城市道路桥梁日常巡视检查制度，对全区31座桥梁进行维修维护，预计投资222万元，确保桥梁安全，努力提高道路完好率。2、对技术状况被评定为C级和D级的桥梁进行静载试验，确定桥梁病害的处置方案，预计投资90万元。</w:t>
      </w:r>
    </w:p>
    <w:p>
      <w:pPr>
        <w:ind w:left="0" w:right="0" w:firstLine="560"/>
        <w:spacing w:before="450" w:after="450" w:line="312" w:lineRule="auto"/>
      </w:pPr>
      <w:r>
        <w:rPr>
          <w:rFonts w:ascii="宋体" w:hAnsi="宋体" w:eastAsia="宋体" w:cs="宋体"/>
          <w:color w:val="000"/>
          <w:sz w:val="28"/>
          <w:szCs w:val="28"/>
        </w:rPr>
        <w:t xml:space="preserve">　　3、争取灾后重建资金，对7座D级桥梁进行维修加固，预计投资720万元。4、通过日常巡查和定期检测不断补充完善道路桥梁的统计资料和基础技术档案，对道路桥梁信息的变更及时更新，对新接手的3座桥梁及时进行信息的统计。</w:t>
      </w:r>
    </w:p>
    <w:p>
      <w:pPr>
        <w:ind w:left="0" w:right="0" w:firstLine="560"/>
        <w:spacing w:before="450" w:after="450" w:line="312" w:lineRule="auto"/>
      </w:pPr>
      <w:r>
        <w:rPr>
          <w:rFonts w:ascii="宋体" w:hAnsi="宋体" w:eastAsia="宋体" w:cs="宋体"/>
          <w:color w:val="000"/>
          <w:sz w:val="28"/>
          <w:szCs w:val="28"/>
        </w:rPr>
        <w:t xml:space="preserve">　　5、利用适当机会组织道路桥梁巡查人员对道桥检测养护工作进行参观学习，增强业务技能，了解相关专业领域的技术发展。成都市温江区市政公用局二〇〇八年十二月二十二日。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　　核酸检测总结</w:t>
      </w:r>
    </w:p>
    <w:p>
      <w:pPr>
        <w:ind w:left="0" w:right="0" w:firstLine="560"/>
        <w:spacing w:before="450" w:after="450" w:line="312" w:lineRule="auto"/>
      </w:pPr>
      <w:r>
        <w:rPr>
          <w:rFonts w:ascii="宋体" w:hAnsi="宋体" w:eastAsia="宋体" w:cs="宋体"/>
          <w:color w:val="000"/>
          <w:sz w:val="28"/>
          <w:szCs w:val="28"/>
        </w:rPr>
        <w:t xml:space="preserve">　　桥梁养护工作总结2024年，在区交委领导下，在区交委桥梁工程师指导下，我段根据交通运输部《公路桥梁养护管理工作制度》、《公路桥涵养护规范》等法律法规，结合我段公路桥梁管养工作实际情况，要求，积极、主动、扎扎实实开展了管养道路桥养护管理工作，现总结如下：一、加强领导加强领导加强领导加强领导落实责任落实责任落实责任落实责任成立了黔江区公路养护二段道路桥梁养护领导小组，段主要领导亲自抓，分管领导具体抓，黔江区公路养护二段桥梁养护工程师负责日常具体工作，责任落实到人，并有效实施，形成了齐抓共管、密切配合、各负其责的工作格局。</w:t>
      </w:r>
    </w:p>
    <w:p>
      <w:pPr>
        <w:ind w:left="0" w:right="0" w:firstLine="560"/>
        <w:spacing w:before="450" w:after="450" w:line="312" w:lineRule="auto"/>
      </w:pPr>
      <w:r>
        <w:rPr>
          <w:rFonts w:ascii="宋体" w:hAnsi="宋体" w:eastAsia="宋体" w:cs="宋体"/>
          <w:color w:val="000"/>
          <w:sz w:val="28"/>
          <w:szCs w:val="28"/>
        </w:rPr>
        <w:t xml:space="preserve">　　二、切实加强道路桥梁检测和养护管理我段坚持执行道路桥梁日常巡视检查制度，黔江区公路养护二段道路桥梁养护领导小组，组织相关人员、按规范要求认真开展道路桥梁的日常检查、巡视，对发现的问题及时进行整治，切实加强桥梁监督检查和养护工作。1、是对全段管养公路桥梁进行细致排查，不留死角。</w:t>
      </w:r>
    </w:p>
    <w:p>
      <w:pPr>
        <w:ind w:left="0" w:right="0" w:firstLine="560"/>
        <w:spacing w:before="450" w:after="450" w:line="312" w:lineRule="auto"/>
      </w:pPr>
      <w:r>
        <w:rPr>
          <w:rFonts w:ascii="宋体" w:hAnsi="宋体" w:eastAsia="宋体" w:cs="宋体"/>
          <w:color w:val="000"/>
          <w:sz w:val="28"/>
          <w:szCs w:val="28"/>
        </w:rPr>
        <w:t xml:space="preserve">　　对全段89座公路桥梁进行全面排查，重点对公路四、五类桥梁、定期检查确定存在安全隐患的桥梁进行排查，对桥梁状况及存在的问题进行现场登记造册，对桥梁各个结构部位及存在的病害进行拍摄存档，完善桥梁档案卡。截至目前，共查出有安全隐患桥梁4座，已全部落实整改措施。</w:t>
      </w:r>
    </w:p>
    <w:p>
      <w:pPr>
        <w:ind w:left="0" w:right="0" w:firstLine="560"/>
        <w:spacing w:before="450" w:after="450" w:line="312" w:lineRule="auto"/>
      </w:pPr>
      <w:r>
        <w:rPr>
          <w:rFonts w:ascii="宋体" w:hAnsi="宋体" w:eastAsia="宋体" w:cs="宋体"/>
          <w:color w:val="000"/>
          <w:sz w:val="28"/>
          <w:szCs w:val="28"/>
        </w:rPr>
        <w:t xml:space="preserve">　　2、是建立桥梁安全责任制，做到制度严明、职责明确、责任落实。对辖区内的所有桥梁，实行具体路段管养责任人负责制，落实具体养护责任人姓名，签订公路桥梁养护责任书，将安全责任落到实处。</w:t>
      </w:r>
    </w:p>
    <w:p>
      <w:pPr>
        <w:ind w:left="0" w:right="0" w:firstLine="560"/>
        <w:spacing w:before="450" w:after="450" w:line="312" w:lineRule="auto"/>
      </w:pPr>
      <w:r>
        <w:rPr>
          <w:rFonts w:ascii="宋体" w:hAnsi="宋体" w:eastAsia="宋体" w:cs="宋体"/>
          <w:color w:val="000"/>
          <w:sz w:val="28"/>
          <w:szCs w:val="28"/>
        </w:rPr>
        <w:t xml:space="preserve">　　3、是建立健全桥梁安全应急预案。高度重视预案工作，在突发事件应急预案中把人员、物资等落到实处，并依托当地政府，动员全社会力量参与，建立整体联动的应急协调机制，制定相应的限载限速和绕行方案。</w:t>
      </w:r>
    </w:p>
    <w:p>
      <w:pPr>
        <w:ind w:left="0" w:right="0" w:firstLine="560"/>
        <w:spacing w:before="450" w:after="450" w:line="312" w:lineRule="auto"/>
      </w:pPr>
      <w:r>
        <w:rPr>
          <w:rFonts w:ascii="宋体" w:hAnsi="宋体" w:eastAsia="宋体" w:cs="宋体"/>
          <w:color w:val="000"/>
          <w:sz w:val="28"/>
          <w:szCs w:val="28"/>
        </w:rPr>
        <w:t xml:space="preserve">　　4、是完善事故信息上报制度。对限制通行或绕行的桥梁，将相关信息及时上报有关部门，对突发的桥梁垮塌事件，确保能够在1小时内将情况上报有关单位。</w:t>
      </w:r>
    </w:p>
    <w:p>
      <w:pPr>
        <w:ind w:left="0" w:right="0" w:firstLine="560"/>
        <w:spacing w:before="450" w:after="450" w:line="312" w:lineRule="auto"/>
      </w:pPr>
      <w:r>
        <w:rPr>
          <w:rFonts w:ascii="宋体" w:hAnsi="宋体" w:eastAsia="宋体" w:cs="宋体"/>
          <w:color w:val="000"/>
          <w:sz w:val="28"/>
          <w:szCs w:val="28"/>
        </w:rPr>
        <w:t xml:space="preserve">　　在加强公路桥梁检查的同时，重点对桥梁日常运行的各项管理制度落实情况、安全警示标志设定情况、超限超载车辆治理控制情况、突发事件应急预案编制落实情况，桥梁养护各项制度落实情况。三、洪水水后对桥梁维护管理情况每次洪水发生和冰雪天气过后，为保持桥梁处于良好状态，消除安全隐患，我段领导班子立即召开紧急会议，采取措施对管养路段的89座桥梁进行检查，及时组织桥梁养护工程师等相关人员现场检查灾后对89座桥梁的损害情况，检查结果是89座桥梁无明显损害。</w:t>
      </w:r>
    </w:p>
    <w:p>
      <w:pPr>
        <w:ind w:left="0" w:right="0" w:firstLine="560"/>
        <w:spacing w:before="450" w:after="450" w:line="312" w:lineRule="auto"/>
      </w:pPr>
      <w:r>
        <w:rPr>
          <w:rFonts w:ascii="宋体" w:hAnsi="宋体" w:eastAsia="宋体" w:cs="宋体"/>
          <w:color w:val="000"/>
          <w:sz w:val="28"/>
          <w:szCs w:val="28"/>
        </w:rPr>
        <w:t xml:space="preserve">　　四、工作安排1、继续落实道路桥梁日常巡视检查制度，对全段89座桥梁进行维修维护，确保桥梁安全，努力提高道路完好率。2、对技术状况被评定为四、五类的桥梁进行静载试验，确定桥梁病害的处置方案。</w:t>
      </w:r>
    </w:p>
    <w:p>
      <w:pPr>
        <w:ind w:left="0" w:right="0" w:firstLine="560"/>
        <w:spacing w:before="450" w:after="450" w:line="312" w:lineRule="auto"/>
      </w:pPr>
      <w:r>
        <w:rPr>
          <w:rFonts w:ascii="宋体" w:hAnsi="宋体" w:eastAsia="宋体" w:cs="宋体"/>
          <w:color w:val="000"/>
          <w:sz w:val="28"/>
          <w:szCs w:val="28"/>
        </w:rPr>
        <w:t xml:space="preserve">　　3、通过日常巡查和定期检测不断补充完善道路桥梁的统计资料和基础技术档案，对道路桥梁信息的变更及时更新。4、利用适当机会组织道路桥梁巡查人员对道桥检测养护工作进行参观学习，增强业务技能，了解相关专业领域的技术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2024-11-08T21:24:48+08:00</dcterms:created>
  <dcterms:modified xsi:type="dcterms:W3CDTF">2024-11-08T21:24:48+08:00</dcterms:modified>
</cp:coreProperties>
</file>

<file path=docProps/custom.xml><?xml version="1.0" encoding="utf-8"?>
<Properties xmlns="http://schemas.openxmlformats.org/officeDocument/2006/custom-properties" xmlns:vt="http://schemas.openxmlformats.org/officeDocument/2006/docPropsVTypes"/>
</file>