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2024年领导班子党风廉政建设责任清单 党风廉洁建设总结</w:t>
      </w:r>
      <w:bookmarkEnd w:id="1"/>
    </w:p>
    <w:p>
      <w:pPr>
        <w:jc w:val="center"/>
        <w:spacing w:before="0" w:after="450"/>
      </w:pPr>
      <w:r>
        <w:rPr>
          <w:rFonts w:ascii="Arial" w:hAnsi="Arial" w:eastAsia="Arial" w:cs="Arial"/>
          <w:color w:val="999999"/>
          <w:sz w:val="20"/>
          <w:szCs w:val="20"/>
        </w:rPr>
        <w:t xml:space="preserve">来源：网友投稿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进一步加强党风廉政建设，压实“两个责任”，全面落实党员领导干部履行“一岗双责”有关要求。下面是本站为大家带来的2024年领导班子党风廉政建设责任清单 2024党风廉洁建设总结，希望能帮助到大家!　　2024年领导班子党风廉政建设责任清单 党...</w:t>
      </w:r>
    </w:p>
    <w:p>
      <w:pPr>
        <w:ind w:left="0" w:right="0" w:firstLine="560"/>
        <w:spacing w:before="450" w:after="450" w:line="312" w:lineRule="auto"/>
      </w:pPr>
      <w:r>
        <w:rPr>
          <w:rFonts w:ascii="宋体" w:hAnsi="宋体" w:eastAsia="宋体" w:cs="宋体"/>
          <w:color w:val="000"/>
          <w:sz w:val="28"/>
          <w:szCs w:val="28"/>
        </w:rPr>
        <w:t xml:space="preserve">进一步加强党风廉政建设，压实“两个责任”，全面落实党员领导干部履行“一岗双责”有关要求。下面是本站为大家带来的2024年领导班子党风廉政建设责任清单 2024党风廉洁建设总结，希望能帮助到大家![_TAG_h2]　　2024年领导班子党风廉政建设责任清单 党风廉洁建设总结</w:t>
      </w:r>
    </w:p>
    <w:p>
      <w:pPr>
        <w:ind w:left="0" w:right="0" w:firstLine="560"/>
        <w:spacing w:before="450" w:after="450" w:line="312" w:lineRule="auto"/>
      </w:pPr>
      <w:r>
        <w:rPr>
          <w:rFonts w:ascii="宋体" w:hAnsi="宋体" w:eastAsia="宋体" w:cs="宋体"/>
          <w:color w:val="000"/>
          <w:sz w:val="28"/>
          <w:szCs w:val="28"/>
        </w:rPr>
        <w:t xml:space="preserve">　　5月7日起，市纪委“廉洁成都”网站首页设计了一个全新链接——党风廉政建设责任清单公示。点击这个链接，弹出一个页面，关于党风廉政建设责任清单公示的说明：“按照党风廉政建设‘两个责任’的要求，现将成都市各区(市)县、市级各部门2024年度党政领导班子党风廉政建设责任清单进行公示。”在这里，120余份责任清单被“晒”了出来，网友们可以浏览各地各部门的责任清单内容，对清单落实情况进行监督。年底，大家还可以通过这个平台对所在区(市)县和涉及的市级部门党风廉政建设满意度进行评价打分。“对党风廉政建设主体责任实行清单管理，就是为了推动党风廉政建设主体责任具体化，促进各级党政领导班子和领导干部切实落实从严治党要求，真正形成管党治党合力。”市纪委相关负责人说。</w:t>
      </w:r>
    </w:p>
    <w:p>
      <w:pPr>
        <w:ind w:left="0" w:right="0" w:firstLine="560"/>
        <w:spacing w:before="450" w:after="450" w:line="312" w:lineRule="auto"/>
      </w:pPr>
      <w:r>
        <w:rPr>
          <w:rFonts w:ascii="宋体" w:hAnsi="宋体" w:eastAsia="宋体" w:cs="宋体"/>
          <w:color w:val="000"/>
          <w:sz w:val="28"/>
          <w:szCs w:val="28"/>
        </w:rPr>
        <w:t xml:space="preserve">　　120余份清单</w:t>
      </w:r>
    </w:p>
    <w:p>
      <w:pPr>
        <w:ind w:left="0" w:right="0" w:firstLine="560"/>
        <w:spacing w:before="450" w:after="450" w:line="312" w:lineRule="auto"/>
      </w:pPr>
      <w:r>
        <w:rPr>
          <w:rFonts w:ascii="宋体" w:hAnsi="宋体" w:eastAsia="宋体" w:cs="宋体"/>
          <w:color w:val="000"/>
          <w:sz w:val="28"/>
          <w:szCs w:val="28"/>
        </w:rPr>
        <w:t xml:space="preserve">　　统一“晒”出来</w:t>
      </w:r>
    </w:p>
    <w:p>
      <w:pPr>
        <w:ind w:left="0" w:right="0" w:firstLine="560"/>
        <w:spacing w:before="450" w:after="450" w:line="312" w:lineRule="auto"/>
      </w:pPr>
      <w:r>
        <w:rPr>
          <w:rFonts w:ascii="宋体" w:hAnsi="宋体" w:eastAsia="宋体" w:cs="宋体"/>
          <w:color w:val="000"/>
          <w:sz w:val="28"/>
          <w:szCs w:val="28"/>
        </w:rPr>
        <w:t xml:space="preserve">　　“工作任务：统筹谋划部署。具体工作措施：1、制定年度党风廉政建设和反腐败工作要点和任务分工。完成时限：3月。2、分层次签订党风廉政建设责任书。局长与局级干部签订，局级干部与分管处室及直属单位负责人签订。完成时限：5月。3、研究党风廉政建设和反腐败工作，分析作风建设形势。完成时限：每季度。4、向市委和市纪委书面报告党风廉政建设责任制落实情况。完成时限：年底前。”打开成都市司法局领导班子2024年度党风廉政建设主体责任清单，8个方面工作任务、30项具体工作措施及完成时限一目了然。</w:t>
      </w:r>
    </w:p>
    <w:p>
      <w:pPr>
        <w:ind w:left="0" w:right="0" w:firstLine="560"/>
        <w:spacing w:before="450" w:after="450" w:line="312" w:lineRule="auto"/>
      </w:pPr>
      <w:r>
        <w:rPr>
          <w:rFonts w:ascii="宋体" w:hAnsi="宋体" w:eastAsia="宋体" w:cs="宋体"/>
          <w:color w:val="000"/>
          <w:sz w:val="28"/>
          <w:szCs w:val="28"/>
        </w:rPr>
        <w:t xml:space="preserve">　　“开展就业专项资金管理使用情况集中清理;加强社保基金管理和监督，维护广大参保群众合法权益。强化社会保险经办风险防控，预防和遏制职务犯罪。加强对定点医疗机构的监督和巡察力度;推进医疗保险支付方式改革，严格执行医疗费用审核和报销审批程序。”这是市人社局领导班子“清单”中列出的今年要完成的几点涉及维护群众利益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政领导班子主要负责人重点从‘履行领导责任、推动责任落实、加强教育监管、保持清正廉洁’4个方面逐项制定年度工作计划，提出具体工作举措;党政领导班子其他成员从‘落实分管职责、推进预防腐败、加强日常监管、坚持廉洁自律’4个方面按照‘一岗双责’的要求，紧密结合业务工作分工，逐项细化党风廉政建设年度工作任务，并落实到分管部门明确工作要求。”……按照指定责任清单的具体要求，各个单位都按照各自的职责分工特色拟定了党风廉政建设的责任清单。“按照实行清单管理的要求，每一份清单不仅明确了年度具体工作措施、数量指标和完成时限，还将责任落实到人，措施落实到月，成效量化便于对照考核。”市纪委相关负责人说，从以前的责任不分到现在的责任分开，而且分工、角色明确，责任也更加明晰。</w:t>
      </w:r>
    </w:p>
    <w:p>
      <w:pPr>
        <w:ind w:left="0" w:right="0" w:firstLine="560"/>
        <w:spacing w:before="450" w:after="450" w:line="312" w:lineRule="auto"/>
      </w:pPr>
      <w:r>
        <w:rPr>
          <w:rFonts w:ascii="宋体" w:hAnsi="宋体" w:eastAsia="宋体" w:cs="宋体"/>
          <w:color w:val="000"/>
          <w:sz w:val="28"/>
          <w:szCs w:val="28"/>
        </w:rPr>
        <w:t xml:space="preserve">　　“平台的推出，不仅可以让网友监督，而且市纪委还与各单位签订了责任书，一人一单，一人一签，并对工作推进情况进行实时监管，‘组合拳’将发挥更大的监督力量。”市纪委相关负责人说。</w:t>
      </w:r>
    </w:p>
    <w:p>
      <w:pPr>
        <w:ind w:left="0" w:right="0" w:firstLine="560"/>
        <w:spacing w:before="450" w:after="450" w:line="312" w:lineRule="auto"/>
      </w:pPr>
      <w:r>
        <w:rPr>
          <w:rFonts w:ascii="宋体" w:hAnsi="宋体" w:eastAsia="宋体" w:cs="宋体"/>
          <w:color w:val="000"/>
          <w:sz w:val="28"/>
          <w:szCs w:val="28"/>
        </w:rPr>
        <w:t xml:space="preserve">　　市工商局</w:t>
      </w:r>
    </w:p>
    <w:p>
      <w:pPr>
        <w:ind w:left="0" w:right="0" w:firstLine="560"/>
        <w:spacing w:before="450" w:after="450" w:line="312" w:lineRule="auto"/>
      </w:pPr>
      <w:r>
        <w:rPr>
          <w:rFonts w:ascii="宋体" w:hAnsi="宋体" w:eastAsia="宋体" w:cs="宋体"/>
          <w:color w:val="000"/>
          <w:sz w:val="28"/>
          <w:szCs w:val="28"/>
        </w:rPr>
        <w:t xml:space="preserve">　　将清单管理和责任追究延伸至处级领导干部</w:t>
      </w:r>
    </w:p>
    <w:p>
      <w:pPr>
        <w:ind w:left="0" w:right="0" w:firstLine="560"/>
        <w:spacing w:before="450" w:after="450" w:line="312" w:lineRule="auto"/>
      </w:pPr>
      <w:r>
        <w:rPr>
          <w:rFonts w:ascii="宋体" w:hAnsi="宋体" w:eastAsia="宋体" w:cs="宋体"/>
          <w:color w:val="000"/>
          <w:sz w:val="28"/>
          <w:szCs w:val="28"/>
        </w:rPr>
        <w:t xml:space="preserve">　　清单管理纵向到底，责任追究不留盲区，逐级细化主体责任，层层传导责任担当压力……为认真落实党风廉政建设主体责任，市工商局在切实做好对领导班子及成员主体责任实行清单管理工作的同时，主动把党风廉政建设主体责任清单管理和责任追究延伸到机关处室、直属机构、局属事业单位处级领导干部，有力地促进了从严治党要求和党风廉政建设“两个责任”全面落实。</w:t>
      </w:r>
    </w:p>
    <w:p>
      <w:pPr>
        <w:ind w:left="0" w:right="0" w:firstLine="560"/>
        <w:spacing w:before="450" w:after="450" w:line="312" w:lineRule="auto"/>
      </w:pPr>
      <w:r>
        <w:rPr>
          <w:rFonts w:ascii="宋体" w:hAnsi="宋体" w:eastAsia="宋体" w:cs="宋体"/>
          <w:color w:val="000"/>
          <w:sz w:val="28"/>
          <w:szCs w:val="28"/>
        </w:rPr>
        <w:t xml:space="preserve">　　清单管理“纵向到底”。驻市工商局纪检组相关负责人向记者介绍：为切实落实各级领导干部党风廉政建设主体责任，避免局班子和班子成员“自弹自唱”，驻市工商局纪检组在坚持“不‘越位包办’、不审核当‘裁判’，及时提醒错项漏项”的原则，督促驻在部门班子及成员落实清单管理要求的同时，抓住处级领导干部这个“中间层”，建议并协助市工商局党组制定印发了《关于对处级领导干部党风廉政建设主体责任实行清单管理的通知》，把清单管理纵向到底。截至目前，全局62名处级领导干部均明确了部门岗位职责，细化拟制了个人责任清单。同时，市局班子成员分别对分管联系部门(单位)处级干部责任清单逐一进行审核，并在成都工商“金信工程”内网进行集中公示，所有处级干部逐一签订了以责任清单为依据“量身定做”的目标责任书。</w:t>
      </w:r>
    </w:p>
    <w:p>
      <w:pPr>
        <w:ind w:left="0" w:right="0" w:firstLine="560"/>
        <w:spacing w:before="450" w:after="450" w:line="312" w:lineRule="auto"/>
      </w:pPr>
      <w:r>
        <w:rPr>
          <w:rFonts w:ascii="宋体" w:hAnsi="宋体" w:eastAsia="宋体" w:cs="宋体"/>
          <w:color w:val="000"/>
          <w:sz w:val="28"/>
          <w:szCs w:val="28"/>
        </w:rPr>
        <w:t xml:space="preserve">　　那么层层签字背书后，如何做到责任追究“不留盲区”呢?驻市工商局纪检组相关负责人表示：在以往的工作中确实存在一些认识误区，以及因职责交叉、责任不明晰、工作推诿等党风廉政建设主体责任盲区。针对这些盲区，驻局纪检组建议并协助市工商局党组制定印发了《成都市工商局党风廉政建设责任追究办法》，把局机关处室、直属机构、局属事业单位及其领导干部也作为了责任追究主体，细化责任追究情形，将主体责任清单完成情况作为责任追究的重要依据，对不履行或不正确履行党风廉政建设责任的单位和领导干部，以组织处理或纪律处分等方式，实施严格责任追究;而对发生严重违反政治纪律和政治规矩行为的、顶风违反中央八项规定精神搞“四风”的、发生系统性腐败问题的，将倒查追究有关处室(机构、单位)和领导干部责任。通过责任追究办法的制定和实施，达到对主体责任追究的全覆盖，确保责任追究“不留盲区”。</w:t>
      </w:r>
    </w:p>
    <w:p>
      <w:pPr>
        <w:ind w:left="0" w:right="0" w:firstLine="560"/>
        <w:spacing w:before="450" w:after="450" w:line="312" w:lineRule="auto"/>
      </w:pPr>
      <w:r>
        <w:rPr>
          <w:rFonts w:ascii="宋体" w:hAnsi="宋体" w:eastAsia="宋体" w:cs="宋体"/>
          <w:color w:val="000"/>
          <w:sz w:val="28"/>
          <w:szCs w:val="28"/>
        </w:rPr>
        <w:t xml:space="preserve">　　青白江区</w:t>
      </w:r>
    </w:p>
    <w:p>
      <w:pPr>
        <w:ind w:left="0" w:right="0" w:firstLine="560"/>
        <w:spacing w:before="450" w:after="450" w:line="312" w:lineRule="auto"/>
      </w:pPr>
      <w:r>
        <w:rPr>
          <w:rFonts w:ascii="宋体" w:hAnsi="宋体" w:eastAsia="宋体" w:cs="宋体"/>
          <w:color w:val="000"/>
          <w:sz w:val="28"/>
          <w:szCs w:val="28"/>
        </w:rPr>
        <w:t xml:space="preserve">　　以清单编制为抓手力促主体责任刚性落地</w:t>
      </w:r>
    </w:p>
    <w:p>
      <w:pPr>
        <w:ind w:left="0" w:right="0" w:firstLine="560"/>
        <w:spacing w:before="450" w:after="450" w:line="312" w:lineRule="auto"/>
      </w:pPr>
      <w:r>
        <w:rPr>
          <w:rFonts w:ascii="宋体" w:hAnsi="宋体" w:eastAsia="宋体" w:cs="宋体"/>
          <w:color w:val="000"/>
          <w:sz w:val="28"/>
          <w:szCs w:val="28"/>
        </w:rPr>
        <w:t xml:space="preserve">　　齐心协力制清单，量化目标促落实——在对党风廉政建设主体责任实行清单管理的过程中，把主体责任清单编制工作作为落实主体责任，深化党风廉政建设和反腐败工作的有力抓手，是青白江区的一大“亮点”。通过因地制宜编制科学管用责任清单，量化目标，细化举措，青白江区有力地促进了主体责任刚性落地。</w:t>
      </w:r>
    </w:p>
    <w:p>
      <w:pPr>
        <w:ind w:left="0" w:right="0" w:firstLine="560"/>
        <w:spacing w:before="450" w:after="450" w:line="312" w:lineRule="auto"/>
      </w:pPr>
      <w:r>
        <w:rPr>
          <w:rFonts w:ascii="宋体" w:hAnsi="宋体" w:eastAsia="宋体" w:cs="宋体"/>
          <w:color w:val="000"/>
          <w:sz w:val="28"/>
          <w:szCs w:val="28"/>
        </w:rPr>
        <w:t xml:space="preserve">　　主要领导亲自抓，清单编制“流程化”。“区委书记亲自召集专题会，安排部署区委、区政府领导班子及成员个人责任清单编制工作，然后倒排任务，按流程推进清单编制。”青白江区纪委相关负责人对记者介绍说，任务倒排就是主体责任清单管理时间倒排表，明确工作流程、责任单位和完成时限，促使各责任单位张弛有度、合力有序推动主体责任清单编制工作。同时，区委办、区政府办还要按倒排时间节点动态掌握责任清单完成情况，并针对各环节出现的问题，及时协调解决，力促责任清单编制工作按时保质完成。</w:t>
      </w:r>
    </w:p>
    <w:p>
      <w:pPr>
        <w:ind w:left="0" w:right="0" w:firstLine="560"/>
        <w:spacing w:before="450" w:after="450" w:line="312" w:lineRule="auto"/>
      </w:pPr>
      <w:r>
        <w:rPr>
          <w:rFonts w:ascii="宋体" w:hAnsi="宋体" w:eastAsia="宋体" w:cs="宋体"/>
          <w:color w:val="000"/>
          <w:sz w:val="28"/>
          <w:szCs w:val="28"/>
        </w:rPr>
        <w:t xml:space="preserve">　　结合分工明责任，清单内容“个性化”。分工不同，责任不同，当然清单也就不同。在编制清单的过程中，如何做到“个性突出”呢?据青白江区纪委相关负责人介绍，那就是班子成员主动领、亲自提，在“共性”工作的基础上突出“个性化”。“为了做到个人清单与班子清单无缝对接，防止漏项，班子成员按照‘一岗双责’要求，主动认领领导班子责任清单内容，主动承担分管范围内的主体责任”。相关负责人对记者说道。班子成员充分结合今年工作重点，主动认领“三不”机制建设、责任制任务分工及廉洁青白江建设年度工作牵头任务;同时，结合自身分管工作，及时召集分管部门联席会议，收集分管部门本年度党风廉政建设工作重点，纳入督管内容，显出“十足个性”。可操作也是清单编制的一个重要原则。据了解，班子成员在个人清单编制过程中，对各单位报送的本年度党风廉政建设和反腐败重点工作任务，逐个逐项审核把关，对漏项的及时增补、对措施不具体的立即完善。</w:t>
      </w:r>
    </w:p>
    <w:p>
      <w:pPr>
        <w:ind w:left="0" w:right="0" w:firstLine="560"/>
        <w:spacing w:before="450" w:after="450" w:line="312" w:lineRule="auto"/>
      </w:pPr>
      <w:r>
        <w:rPr>
          <w:rFonts w:ascii="宋体" w:hAnsi="宋体" w:eastAsia="宋体" w:cs="宋体"/>
          <w:color w:val="000"/>
          <w:sz w:val="28"/>
          <w:szCs w:val="28"/>
        </w:rPr>
        <w:t xml:space="preserve">　　严把三次审核关，清单责任“明晰化”。据相关负责人介绍，首先，对收集汇总的党政领导班子及成员个人责任清单，分别送各党政领导班子个人进行相互审核，签字确认。然后，报区委书记、区长审阅，切实把好主体责任清单的“二次审核关”。最后还须常委会上集体审，通过召开区委常委会，对党政领导班子、班子主要负责人以及班子其他成员的责任清单，逐人逐项审核工作内容、工作措施和完成时限，对领导班子责任清单存在交叉、责任不明晰的，工作措施不具体、不细化的，集体研究统一进行调整和再次明确。</w:t>
      </w:r>
    </w:p>
    <w:p>
      <w:pPr>
        <w:ind w:left="0" w:right="0" w:firstLine="560"/>
        <w:spacing w:before="450" w:after="450" w:line="312" w:lineRule="auto"/>
      </w:pPr>
      <w:r>
        <w:rPr>
          <w:rFonts w:ascii="黑体" w:hAnsi="黑体" w:eastAsia="黑体" w:cs="黑体"/>
          <w:color w:val="000000"/>
          <w:sz w:val="36"/>
          <w:szCs w:val="36"/>
          <w:b w:val="1"/>
          <w:bCs w:val="1"/>
        </w:rPr>
        <w:t xml:space="preserve">　　2024年领导班子党风廉政建设责任清单 党风廉洁建设总结</w:t>
      </w:r>
    </w:p>
    <w:p>
      <w:pPr>
        <w:ind w:left="0" w:right="0" w:firstLine="560"/>
        <w:spacing w:before="450" w:after="450" w:line="312" w:lineRule="auto"/>
      </w:pPr>
      <w:r>
        <w:rPr>
          <w:rFonts w:ascii="宋体" w:hAnsi="宋体" w:eastAsia="宋体" w:cs="宋体"/>
          <w:color w:val="000"/>
          <w:sz w:val="28"/>
          <w:szCs w:val="28"/>
        </w:rPr>
        <w:t xml:space="preserve">　　7月16日下午，省委常委、市委书记张琦在市委一楼报告厅主持召开市委常委会议，传达学习《党委(党组)履行党风廉政建设主体责任和纪委(纪检组)履行监督责任清单》(以下简称《责任清单》)。张琦强调，各级党委、纪委要把思想统一到党中央和省委关于党风廉政建设主体责任和监督责任的决定和要求上来，认真组织细化实施，强化主体责任和监督责任的落实，把党委(党组)主体责任和纪委(纪检组)监督责任全部落实到位，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在听取有关情况汇报后，张琦指出，落实党风廉政建设责任制，党委负主体责任，纪委负监督责任，明确党风廉政建设主体责任和监督责任，是以习近平为总书记的党中央科学判断当前反腐败斗争形势作出的重大决策，是对惩治和预防腐败规律的深刻认识和战略思考，是加强党风廉政建设的重要制度性安排。</w:t>
      </w:r>
    </w:p>
    <w:p>
      <w:pPr>
        <w:ind w:left="0" w:right="0" w:firstLine="560"/>
        <w:spacing w:before="450" w:after="450" w:line="312" w:lineRule="auto"/>
      </w:pPr>
      <w:r>
        <w:rPr>
          <w:rFonts w:ascii="宋体" w:hAnsi="宋体" w:eastAsia="宋体" w:cs="宋体"/>
          <w:color w:val="000"/>
          <w:sz w:val="28"/>
          <w:szCs w:val="28"/>
        </w:rPr>
        <w:t xml:space="preserve">　　张琦指出，党风廉政建设主体责任和监督责任清单把主体责任和监督责任进行了细化和分解，形成了清单，这对党风廉政建设具有重要的意义。各级党委，尤其是各位市委常委要把党委主体责任担当起来，把思想统一到党中央和省委关于党风廉政建设主体责任和监督责任的决定和要求上来。各级党委、纪委要认真组织细化实施，强化主体责任和监督责任的落实，把党委(党组)领导班子责任、主要负责人责任和其他班子成员责任，以及纪委(纪检组)领导班子责任、纪委书记(纪检组长)责任、纪委(纪检组)班子成员责任和其他纪检监察干部责任全部落实到位。市纪委要带头，用现实教育全市，促进主体责任的落实，并把自身的监督责任落实到位，要把责任抓紧抓实抓好，在党风廉政建设主体责任和监督责任方面抓出典型，促进整改、监督和反躬自省。市纪委要主抓主体责任和监督责任工作，市委组织部、市委宣传部等相关部门要全力配合，让主体责任和监督责任在全市党组织的范围内得到宣传教育，坚决按“责任清单”办事。</w:t>
      </w:r>
    </w:p>
    <w:p>
      <w:pPr>
        <w:ind w:left="0" w:right="0" w:firstLine="560"/>
        <w:spacing w:before="450" w:after="450" w:line="312" w:lineRule="auto"/>
      </w:pPr>
      <w:r>
        <w:rPr>
          <w:rFonts w:ascii="宋体" w:hAnsi="宋体" w:eastAsia="宋体" w:cs="宋体"/>
          <w:color w:val="000"/>
          <w:sz w:val="28"/>
          <w:szCs w:val="28"/>
        </w:rPr>
        <w:t xml:space="preserve">　　据了解，《责任清单》细化了主体责任和监督责任的内容，厘清了责任边界。其中，主体责任清单共三大类13项，包括党委(党组)领导班子、主要负责人、其他班子领导成员的责任;监督责任清单共四大类26项，包括纪委(纪检组)领导班子责任、纪委书记(纪检组长)责任、班子成员责任和其他纪检监察干部的责任，为党委(党组)、纪委(纪检组)守土有责、守土负责、守土尽责提供了重要的依据。</w:t>
      </w:r>
    </w:p>
    <w:p>
      <w:pPr>
        <w:ind w:left="0" w:right="0" w:firstLine="560"/>
        <w:spacing w:before="450" w:after="450" w:line="312" w:lineRule="auto"/>
      </w:pPr>
      <w:r>
        <w:rPr>
          <w:rFonts w:ascii="宋体" w:hAnsi="宋体" w:eastAsia="宋体" w:cs="宋体"/>
          <w:color w:val="000"/>
          <w:sz w:val="28"/>
          <w:szCs w:val="28"/>
        </w:rPr>
        <w:t xml:space="preserve">　　会议还审议并通过了《关于加强新形势下各区统一战线工作的意见》、《三亚市2024年农村工作意见》等议题。</w:t>
      </w:r>
    </w:p>
    <w:p>
      <w:pPr>
        <w:ind w:left="0" w:right="0" w:firstLine="560"/>
        <w:spacing w:before="450" w:after="450" w:line="312" w:lineRule="auto"/>
      </w:pPr>
      <w:r>
        <w:rPr>
          <w:rFonts w:ascii="宋体" w:hAnsi="宋体" w:eastAsia="宋体" w:cs="宋体"/>
          <w:color w:val="000"/>
          <w:sz w:val="28"/>
          <w:szCs w:val="28"/>
        </w:rPr>
        <w:t xml:space="preserve">　　针对新形势下各区统战工作，张琦强调，市委统战部要根据三亚实际进一步强化统战工作的引导，让市委的意图、工作方针和政策尽快在社会各界形成良好效应，产生正能量。要让非公有制企业人员、归国留学人员到区里的部门挂职锻炼，提升他们对党和政府工作流程的熟悉度和认可度，使他们与党委、政府形成良性的互动关系，让他们参与到以旅游业为龙头产业的工作中去，在工作岗位上得到锻炼，提高政治觉悟，更好地团结在党的周围。市里要在这方面抓出特点、特色。</w:t>
      </w:r>
    </w:p>
    <w:p>
      <w:pPr>
        <w:ind w:left="0" w:right="0" w:firstLine="560"/>
        <w:spacing w:before="450" w:after="450" w:line="312" w:lineRule="auto"/>
      </w:pPr>
      <w:r>
        <w:rPr>
          <w:rFonts w:ascii="宋体" w:hAnsi="宋体" w:eastAsia="宋体" w:cs="宋体"/>
          <w:color w:val="000"/>
          <w:sz w:val="28"/>
          <w:szCs w:val="28"/>
        </w:rPr>
        <w:t xml:space="preserve">　　针对2024年农村工作，张琦强调，农村工作要落实“增效调优”第一产业的具体要求，按照农旅融合的要求，打通第一产业与第三产业之间的关联通道，借鉴琼海建设美丽乡村的成功经验，结合三亚的实际情况，每个区争取因地制宜建设一个农旅高度结合的美丽乡村，作为示范点，带动全市美丽乡村建设。在建设美丽乡村的同时，要紧紧围绕旅游业做文章，带动第三产业的发展，不断增加农民收入。</w:t>
      </w:r>
    </w:p>
    <w:p>
      <w:pPr>
        <w:ind w:left="0" w:right="0" w:firstLine="560"/>
        <w:spacing w:before="450" w:after="450" w:line="312" w:lineRule="auto"/>
      </w:pPr>
      <w:r>
        <w:rPr>
          <w:rFonts w:ascii="宋体" w:hAnsi="宋体" w:eastAsia="宋体" w:cs="宋体"/>
          <w:color w:val="000"/>
          <w:sz w:val="28"/>
          <w:szCs w:val="28"/>
        </w:rPr>
        <w:t xml:space="preserve">　　市委副书记、市长吴岩峻，市委副书记黄少文，市委常委孙苏、苗延红、容丽萍、朱允山、任笑竹、鲍剑、胡声平出席会议。市政府相关副市长，市政协相关副主席，市委、市政府相关部门负责人以及各区党委(工委)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　　2024年领导班子党风廉政建设责任清单 党风廉洁建设总结</w:t>
      </w:r>
    </w:p>
    <w:p>
      <w:pPr>
        <w:ind w:left="0" w:right="0" w:firstLine="560"/>
        <w:spacing w:before="450" w:after="450" w:line="312" w:lineRule="auto"/>
      </w:pPr>
      <w:r>
        <w:rPr>
          <w:rFonts w:ascii="宋体" w:hAnsi="宋体" w:eastAsia="宋体" w:cs="宋体"/>
          <w:color w:val="000"/>
          <w:sz w:val="28"/>
          <w:szCs w:val="28"/>
        </w:rPr>
        <w:t xml:space="preserve">　　近日，城东区委区政府全体班子成员、各级党组织全体班子成员相继收到了一份沉甸甸的“廉政清单”，内含党风廉政建设责任清单和负面清单。这是城东纪委监委为深入贯彻全面从严治党部署要求，进一步深化细化两个责任 ，强化制度刚性约束，将党风廉政建设责任真正落到实处的又一有力举措。</w:t>
      </w:r>
    </w:p>
    <w:p>
      <w:pPr>
        <w:ind w:left="0" w:right="0" w:firstLine="560"/>
        <w:spacing w:before="450" w:after="450" w:line="312" w:lineRule="auto"/>
      </w:pPr>
      <w:r>
        <w:rPr>
          <w:rFonts w:ascii="宋体" w:hAnsi="宋体" w:eastAsia="宋体" w:cs="宋体"/>
          <w:color w:val="000"/>
          <w:sz w:val="28"/>
          <w:szCs w:val="28"/>
        </w:rPr>
        <w:t xml:space="preserve">　　主体责任清单，划好党委责任田。根据不同职责重点，按照两个层级划分，第一个是区委区政府层面，制定了23项领导班子责任清单、8项第一责任人责任清单、7项班子成员责任清单;第二个是区委部门、区直单位、镇(街道)层面，制定了14项领导班子责任清单、8项第一责任人责任清单、7项班子成员责任清单。明确了该干什么，该怎么干，增强落实的针对性和可操作性。坚持责任清单从区委区政府班子成员做起，做到上下联动、责任到人，项目化推进。</w:t>
      </w:r>
    </w:p>
    <w:p>
      <w:pPr>
        <w:ind w:left="0" w:right="0" w:firstLine="560"/>
        <w:spacing w:before="450" w:after="450" w:line="312" w:lineRule="auto"/>
      </w:pPr>
      <w:r>
        <w:rPr>
          <w:rFonts w:ascii="宋体" w:hAnsi="宋体" w:eastAsia="宋体" w:cs="宋体"/>
          <w:color w:val="000"/>
          <w:sz w:val="28"/>
          <w:szCs w:val="28"/>
        </w:rPr>
        <w:t xml:space="preserve">　　监督责任清单，聚焦纪委主阵地。监督责任清单的制定紧盯重点人、重点事、重点问题，聚焦“关键少数”和重大决策部署，做到监督事和监督人相结合，增强监督的系统性、可操作性和精准性。清单内容覆盖强化政治监督、协助党委履责、强化监督专责、加强作风监督检查等13个监督事项。建立监督责任清单从制度上细化量化了监督责任，要求全区纪检机关发挥党内监督专责作用，切实履行党内监督职责，深化监督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负面问题清单，架好权力高压线。厘清党委“缺位”追责界限。明确不传达贯彻、不安排部署上级党委、纪委关于党风廉政建设的工作要求;不支持纪检监察机关依纪依规依法履行职责，干预案件查处工作等10个方面，为党委主体责任清单外的任性履职情形亮明红灯，通过划出负面清单履职红线，为履行主体责任的考责问责提供了量化依据。划定纪委“缺位”追责内容。明确执行上级纪委交办的工作打折扣，落实不到位;向党组织提出党风廉政建设和反腐败工作建议，不及时、不客观、不具体，致使延误工作任务等10个方面，为纪检监察机关履职划定了警戒线，切实明晰了纪检监察干部不能做的事情，把软约束变成了硬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2024-09-20T15:54:58+08:00</dcterms:created>
  <dcterms:modified xsi:type="dcterms:W3CDTF">2024-09-20T15:54:58+08:00</dcterms:modified>
</cp:coreProperties>
</file>

<file path=docProps/custom.xml><?xml version="1.0" encoding="utf-8"?>
<Properties xmlns="http://schemas.openxmlformats.org/officeDocument/2006/custom-properties" xmlns:vt="http://schemas.openxmlformats.org/officeDocument/2006/docPropsVTypes"/>
</file>