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冬天家庭保暖工作总结(优选7篇)</w:t>
      </w:r>
      <w:bookmarkEnd w:id="1"/>
    </w:p>
    <w:p>
      <w:pPr>
        <w:jc w:val="center"/>
        <w:spacing w:before="0" w:after="450"/>
      </w:pPr>
      <w:r>
        <w:rPr>
          <w:rFonts w:ascii="Arial" w:hAnsi="Arial" w:eastAsia="Arial" w:cs="Arial"/>
          <w:color w:val="999999"/>
          <w:sz w:val="20"/>
          <w:szCs w:val="20"/>
        </w:rPr>
        <w:t xml:space="preserve">来源：网友投稿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冬天家庭保暖工作总结1为深入学习贯彻“三个代表”重要思想，按照《自治区民政厅关于开展“寒冬送温暖”专项救助行动的通知》精神，切实做好冬春生活无着流浪乞讨人员救助管理工作，保障流浪乞讨人员顺利过冬，确保流浪乞讨人员等困难群众及时得到有效救助服...</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冬天家庭保暖工作总结1</w:t>
      </w:r>
    </w:p>
    <w:p>
      <w:pPr>
        <w:ind w:left="0" w:right="0" w:firstLine="560"/>
        <w:spacing w:before="450" w:after="450" w:line="312" w:lineRule="auto"/>
      </w:pPr>
      <w:r>
        <w:rPr>
          <w:rFonts w:ascii="宋体" w:hAnsi="宋体" w:eastAsia="宋体" w:cs="宋体"/>
          <w:color w:val="000"/>
          <w:sz w:val="28"/>
          <w:szCs w:val="28"/>
        </w:rPr>
        <w:t xml:space="preserve">为深入学习贯彻“三个代表”重要思想，按照《自治区民政厅关于开展“寒冬送温暖”专项救助行动的通知》精神，切实做好冬春生活无着流浪乞讨人员救助管理工作，保障流浪乞讨人员顺利过冬，确保流浪乞讨人员等困难群众及时得到有效救助服务。我局在上级部门的关心和支持下，按照“管理精细化、服务人性化”的目标，坚持“以人为本，为民解困”的服务宗旨，严格贯彻执行_《城市生活无着的流浪乞讨人员救助管理办法》和民政部制定的《城市生活无着的流浪乞讨人员救助管理办法实施细则》，积极主动做好流浪乞讨人员救助工作。“寒冬送温暖”专项活动开始截止至20xx年xx月，我局共救助37人次，其中男性36人次，女性1人次，其中临时安置了0人次，医疗救治1人次，护送至xx市救助站、xx医院1人次。给救助人员发放棉衣3件、棉裤0件、棉帽1顶、防寒鞋3双、以及一批方便面、饼干、面包、矿泉水，保证了受助人员在寒冬中有衣穿、有饭吃、有干净水喝，让他们感受到了党和政府的温暖，实现了救助工作安全运行，健康发展。圆满的完成了本次“寒冬送温暖”活动，现将活动以来工作，总结如下：</w:t>
      </w:r>
    </w:p>
    <w:p>
      <w:pPr>
        <w:ind w:left="0" w:right="0" w:firstLine="560"/>
        <w:spacing w:before="450" w:after="450" w:line="312" w:lineRule="auto"/>
      </w:pPr>
      <w:r>
        <w:rPr>
          <w:rFonts w:ascii="宋体" w:hAnsi="宋体" w:eastAsia="宋体" w:cs="宋体"/>
          <w:color w:val="000"/>
          <w:sz w:val="28"/>
          <w:szCs w:val="28"/>
        </w:rPr>
        <w:t xml:space="preserve">&gt;一、高度重视寒冬救助工作</w:t>
      </w:r>
    </w:p>
    <w:p>
      <w:pPr>
        <w:ind w:left="0" w:right="0" w:firstLine="560"/>
        <w:spacing w:before="450" w:after="450" w:line="312" w:lineRule="auto"/>
      </w:pPr>
      <w:r>
        <w:rPr>
          <w:rFonts w:ascii="宋体" w:hAnsi="宋体" w:eastAsia="宋体" w:cs="宋体"/>
          <w:color w:val="000"/>
          <w:sz w:val="28"/>
          <w:szCs w:val="28"/>
        </w:rPr>
        <w:t xml:space="preserve">为确保流浪乞讨人员顺利过冬，我局以贯彻十九大精神为指引，进一步提高了思想意识，牢固树立以人民为中心的发展思想，把学习宣传十九大精神转化为实际工作动力。加强了组织领导，明确了职责分工，根据上级寒冬救助相关文件以及救助管理政策文件，认真总结以往救助经验，制定了“寒冬送温暖”专项救助行动应急预案，《“寒冬送温暖”专项救助行动值班表》，并组织我局相关人员成立流动巡查组，每天对城区主要街道、路口、桥梁、涵洞等流浪乞讨人员常滞留地段进行巡查，及时救助了陷入困境、居无定所、流落街头的生活无着人员，帮助其解决了燃眉之急，让他们在寒冬中感受到了党和政府的关怀和温暖。充分发挥了救助工作的“兜底线、救急难”的作用，实现了我县范围内未出现流浪乞讨人员冻死、饿死的目标，未发生因工作不当而造成冲击社会伦理底线的事件。</w:t>
      </w:r>
    </w:p>
    <w:p>
      <w:pPr>
        <w:ind w:left="0" w:right="0" w:firstLine="560"/>
        <w:spacing w:before="450" w:after="450" w:line="312" w:lineRule="auto"/>
      </w:pPr>
      <w:r>
        <w:rPr>
          <w:rFonts w:ascii="宋体" w:hAnsi="宋体" w:eastAsia="宋体" w:cs="宋体"/>
          <w:color w:val="000"/>
          <w:sz w:val="28"/>
          <w:szCs w:val="28"/>
        </w:rPr>
        <w:t xml:space="preserve">&gt;二、注重寒冬救助中的协调配合</w:t>
      </w:r>
    </w:p>
    <w:p>
      <w:pPr>
        <w:ind w:left="0" w:right="0" w:firstLine="560"/>
        <w:spacing w:before="450" w:after="450" w:line="312" w:lineRule="auto"/>
      </w:pPr>
      <w:r>
        <w:rPr>
          <w:rFonts w:ascii="宋体" w:hAnsi="宋体" w:eastAsia="宋体" w:cs="宋体"/>
          <w:color w:val="000"/>
          <w:sz w:val="28"/>
          <w:szCs w:val="28"/>
        </w:rPr>
        <w:t xml:space="preserve">为进一步健全和完善救助管理部门的联动机制，我局积极争取党委政府的重视和公安、城管、卫生计生等有关部门的支持配合。出台了《xx县进一步加强流浪乞讨人员救助与管理工作的实施方案》，我局充分发挥牵头协调作用，建立了部门协作机制，明确了职责分工。特别是主动加强了与公安、城管部门的协作，细化了部门职责和协作程序，联合组织了人员开展巡查，各部门能够按照要求，各司其职，密切配合，互相支持，共同做好了流浪乞讨人员的救助工作。重点加强了对党政机关、学校、医院、车站、商场、公园、宾馆周边、繁华街道及交通要道等重要场所流浪乞讨人员的救助工作。各乡镇场（街道）、各部门也按照属地管理的原则，对本辖区内遇到的流浪乞讨人员加大了巡察力度，履行好了工作职责，切实的做好了相关工作。杜绝了因失职渎职而导致流浪乞讨人员冻死冻伤等极端事件的发生。</w:t>
      </w:r>
    </w:p>
    <w:p>
      <w:pPr>
        <w:ind w:left="0" w:right="0" w:firstLine="560"/>
        <w:spacing w:before="450" w:after="450" w:line="312" w:lineRule="auto"/>
      </w:pPr>
      <w:r>
        <w:rPr>
          <w:rFonts w:ascii="宋体" w:hAnsi="宋体" w:eastAsia="宋体" w:cs="宋体"/>
          <w:color w:val="000"/>
          <w:sz w:val="28"/>
          <w:szCs w:val="28"/>
        </w:rPr>
        <w:t xml:space="preserve">&gt;三、组织开展街面集中救助行动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专项救助行动，我们的工作虽然取得了一定的成绩，但还存在一些困难和不足：一是受助人员身份信息查询难，一些盲聋哑、痴呆傻、精神障碍患者等特殊救助对象，不能提供准确信息，无法查询到其身份信息，导致滞留人员增加。二是长期滞留无法查询到身份信息的受助人员临时安置难，临时安置的具体期限是多长时间，没有明确的规定；同时我县没有专门的救助场所，福利机构缺乏护理精神病人和智障人员的专业知识，不能很好地为这类人员服务，存在不安全因素。三是对危重病人以及传染病人的救治工作还有待进一步规范。四是公车改革后，救助使用的交通工具难以保证，影响了救助工作的正常开展。五是相关部门协调配合力度不够等问题。流浪乞讨人员救助管理工作，涉及城管、公安、卫生等多个职能部门，单靠民政部门一家，难以发挥工作优势，难以形成工作合力；致使救助效果不理想。</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20xx年，我县将严格按照《救助管理工作规程》的规定，认真落实“六必须六不得”的总要求，结合实际，做好以下工作：一是加大救助工作宣传力度，让社会公众了解、参与救助工作；二是加强滞留受助人员身份信息核查工作，多举措开展寻亲工作；三是按照上级有关政策，适时为长期滞留受助人员解决临时户籍问题；四是进一步完善我站的各项规定，我们将按照以人为本的理念结合科学的发展观，勇于探索，积极创新，全面提高救助工作水平，使救助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冬天家庭保暖工作总结2</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冬天家庭保暖工作总结3</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冬天家庭保暖工作总结4</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_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冬天家庭保暖工作总结5</w:t>
      </w:r>
    </w:p>
    <w:p>
      <w:pPr>
        <w:ind w:left="0" w:right="0" w:firstLine="560"/>
        <w:spacing w:before="450" w:after="450" w:line="312" w:lineRule="auto"/>
      </w:pPr>
      <w:r>
        <w:rPr>
          <w:rFonts w:ascii="宋体" w:hAnsi="宋体" w:eastAsia="宋体" w:cs="宋体"/>
          <w:color w:val="000"/>
          <w:sz w:val="28"/>
          <w:szCs w:val="28"/>
        </w:rPr>
        <w:t xml:space="preserve">xxxx年冬季即将到来，为做好今年的冬季取暖，给师生创造一个温暖舒适的工作、学习和生活环境，保证学校教育教学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冬天家庭保暖工作总结6</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冬天家庭保暖工作总结7</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xxx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2024-09-20T14:41:13+08:00</dcterms:created>
  <dcterms:modified xsi:type="dcterms:W3CDTF">2024-09-20T14:41:13+08:00</dcterms:modified>
</cp:coreProperties>
</file>

<file path=docProps/custom.xml><?xml version="1.0" encoding="utf-8"?>
<Properties xmlns="http://schemas.openxmlformats.org/officeDocument/2006/custom-properties" xmlns:vt="http://schemas.openxmlformats.org/officeDocument/2006/docPropsVTypes"/>
</file>