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最新金融机构之间的借款合同(十九篇)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融机构之间的借款合同一负责人，行长。乙方县农村信用合作社联合社。法定代表人，主任。?根据中国人民银行银行复[_________]90号文件精神，促进双方经营顺利开展，甲乙双方经过充分协商，签订如下约期存款合同：一、本合同书签订之日起日内，...</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金融机构之间的借款合同篇十一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