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最新移动空调租赁公司 空调租赁合同(九篇)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移动空调租赁公司空调租赁合同一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移动空调租赁公司空调租赁合同一</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20_年挖掘机租赁协议书范本【通用</w:t>
      </w:r>
    </w:p>
    <w:p>
      <w:pPr>
        <w:ind w:left="0" w:right="0" w:firstLine="560"/>
        <w:spacing w:before="450" w:after="450" w:line="312" w:lineRule="auto"/>
      </w:pPr>
      <w:r>
        <w:rPr>
          <w:rFonts w:ascii="宋体" w:hAnsi="宋体" w:eastAsia="宋体" w:cs="宋体"/>
          <w:color w:val="000"/>
          <w:sz w:val="28"/>
          <w:szCs w:val="28"/>
        </w:rPr>
        <w:t xml:space="preserve">最新音响设备租赁协议书范本【通用</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移动空调租赁公司空调租赁合同二</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二、甲乙双方约定：该房屋租金为rmb元/月，按支付，具体支付方式为乙方提前日支付下的租金：乙方向甲方支付押金共计rmb元，甲方应在乙方退房时确认无违约行为时，一次性无息退还给乙方。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补充条款：甲方：乙方:丙方：武汉百居易房地产经纪有限公司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移动空调租赁公司空调租赁合同八</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2024-09-27T07:26:55+08:00</dcterms:created>
  <dcterms:modified xsi:type="dcterms:W3CDTF">2024-09-27T07:26:55+08:00</dcterms:modified>
</cp:coreProperties>
</file>

<file path=docProps/custom.xml><?xml version="1.0" encoding="utf-8"?>
<Properties xmlns="http://schemas.openxmlformats.org/officeDocument/2006/custom-properties" xmlns:vt="http://schemas.openxmlformats.org/officeDocument/2006/docPropsVTypes"/>
</file>