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房屋解约申请书格式 购房解约合同(20篇)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房屋解约申请书格式 购房解约合同一根据你与本公司于____年__月__日所签定的《商品房预售合同》约定，至____年__月__日，贵公司仍未能将经验收合格的商品房交付给本人使用，且逾期已达___天，为此，本人提出解除该商品房买卖合同。请贵公...</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购房解约合同一</w:t>
      </w:r>
    </w:p>
    <w:p>
      <w:pPr>
        <w:ind w:left="0" w:right="0" w:firstLine="560"/>
        <w:spacing w:before="450" w:after="450" w:line="312" w:lineRule="auto"/>
      </w:pPr>
      <w:r>
        <w:rPr>
          <w:rFonts w:ascii="宋体" w:hAnsi="宋体" w:eastAsia="宋体" w:cs="宋体"/>
          <w:color w:val="000"/>
          <w:sz w:val="28"/>
          <w:szCs w:val="28"/>
        </w:rPr>
        <w:t xml:space="preserve">根据你与本公司于____年__月__日所签定的《商品房预售合同》约定，至____年__月__日，贵公司仍未能将经验收合格的商品房交付给本人使用，且逾期已达___天，为此，本人提出解除该商品房买卖合同。</w:t>
      </w:r>
    </w:p>
    <w:p>
      <w:pPr>
        <w:ind w:left="0" w:right="0" w:firstLine="560"/>
        <w:spacing w:before="450" w:after="450" w:line="312" w:lineRule="auto"/>
      </w:pPr>
      <w:r>
        <w:rPr>
          <w:rFonts w:ascii="宋体" w:hAnsi="宋体" w:eastAsia="宋体" w:cs="宋体"/>
          <w:color w:val="000"/>
          <w:sz w:val="28"/>
          <w:szCs w:val="28"/>
        </w:rPr>
        <w:t xml:space="preserve">请贵公司于本人此《解除合同通知书》送达之日起60天内退还本人全部已付款，按本人累计已付款的2%向本人支付违约金，并将有关部门所收取不可退还的款项赔偿给本人，包括本次购房税费、保险费、银行按揭经费及本人此次供楼中所产生的利息费用等。如《解除合同通知书》送达之日后60天贵司仍未能将以上款项偿付完毕，本人将通过法律渠道追究贵司相关责任，并根据同期银行贷款利率按日向贵司收取滞纳金。</w:t>
      </w:r>
    </w:p>
    <w:p>
      <w:pPr>
        <w:ind w:left="0" w:right="0" w:firstLine="560"/>
        <w:spacing w:before="450" w:after="450" w:line="312" w:lineRule="auto"/>
      </w:pPr>
      <w:r>
        <w:rPr>
          <w:rFonts w:ascii="宋体" w:hAnsi="宋体" w:eastAsia="宋体" w:cs="宋体"/>
          <w:color w:val="000"/>
          <w:sz w:val="28"/>
          <w:szCs w:val="28"/>
        </w:rPr>
        <w:t xml:space="preserve">特此知照。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                    商标代理组织章戳代理人签字：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★本申请书副本     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1、此书式是供当事人依据《商标法》第三十三条规定向商标评审委员会提出商标异议复审申请时使用的申请书样式。申请人只需按此申请文书样式要求书写申请书，不受此文书样式篇幅限制。</w:t>
      </w:r>
    </w:p>
    <w:p>
      <w:pPr>
        <w:ind w:left="0" w:right="0" w:firstLine="560"/>
        <w:spacing w:before="450" w:after="450" w:line="312" w:lineRule="auto"/>
      </w:pPr>
      <w:r>
        <w:rPr>
          <w:rFonts w:ascii="宋体" w:hAnsi="宋体" w:eastAsia="宋体" w:cs="宋体"/>
          <w:color w:val="000"/>
          <w:sz w:val="28"/>
          <w:szCs w:val="28"/>
        </w:rPr>
        <w:t xml:space="preserve">2、申请人按此文书样式提交的商标异议复审申请书，应打印、印刷或者用钢笔、毛笔书写。</w:t>
      </w:r>
    </w:p>
    <w:p>
      <w:pPr>
        <w:ind w:left="0" w:right="0" w:firstLine="560"/>
        <w:spacing w:before="450" w:after="450" w:line="312" w:lineRule="auto"/>
      </w:pPr>
      <w:r>
        <w:rPr>
          <w:rFonts w:ascii="宋体" w:hAnsi="宋体" w:eastAsia="宋体" w:cs="宋体"/>
          <w:color w:val="000"/>
          <w:sz w:val="28"/>
          <w:szCs w:val="28"/>
        </w:rPr>
        <w:t xml:space="preserve">3、申请人所提出的\"评审请求\"，应写明所依据的《商标法》及其《实施条例》的具体条款和具体请求。申请人对部分商品或服务提出复审申请的，须在\"评审请求\"中写明。</w:t>
      </w:r>
    </w:p>
    <w:p>
      <w:pPr>
        <w:ind w:left="0" w:right="0" w:firstLine="560"/>
        <w:spacing w:before="450" w:after="450" w:line="312" w:lineRule="auto"/>
      </w:pPr>
      <w:r>
        <w:rPr>
          <w:rFonts w:ascii="宋体" w:hAnsi="宋体" w:eastAsia="宋体" w:cs="宋体"/>
          <w:color w:val="000"/>
          <w:sz w:val="28"/>
          <w:szCs w:val="28"/>
        </w:rPr>
        <w:t xml:space="preserve">4、申请人在阐述\"事实与理由\"时，应写明有关事实所依据的证据，并应另外提供证据目录清单，写明证据的名称、来源和要证明的具体事实。</w:t>
      </w:r>
    </w:p>
    <w:p>
      <w:pPr>
        <w:ind w:left="0" w:right="0" w:firstLine="560"/>
        <w:spacing w:before="450" w:after="450" w:line="312" w:lineRule="auto"/>
      </w:pPr>
      <w:r>
        <w:rPr>
          <w:rFonts w:ascii="宋体" w:hAnsi="宋体" w:eastAsia="宋体" w:cs="宋体"/>
          <w:color w:val="000"/>
          <w:sz w:val="28"/>
          <w:szCs w:val="28"/>
        </w:rPr>
        <w:t xml:space="preserve">5、申请人为法人或其他组织的，需写明法定代表人或负责人姓名、职务。</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购房解约合同三</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请求撤回对起诉。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申请人诉、债权债务纠纷一案，已经贵院受理，现因工作人员无法联系，无法完成送达，严重影响了诉讼进程。为了推进诉讼进程，申请人请求撤回对被申请人起诉，望法院允许。</w:t>
      </w:r>
    </w:p>
    <w:p>
      <w:pPr>
        <w:ind w:left="0" w:right="0" w:firstLine="560"/>
        <w:spacing w:before="450" w:after="450" w:line="312" w:lineRule="auto"/>
      </w:pPr>
      <w:r>
        <w:rPr>
          <w:rFonts w:ascii="宋体" w:hAnsi="宋体" w:eastAsia="宋体" w:cs="宋体"/>
          <w:color w:val="000"/>
          <w:sz w:val="28"/>
          <w:szCs w:val="28"/>
        </w:rPr>
        <w:t xml:space="preserve">此致天津市x人民法院</w:t>
      </w:r>
    </w:p>
    <w:p>
      <w:pPr>
        <w:ind w:left="0" w:right="0" w:firstLine="560"/>
        <w:spacing w:before="450" w:after="450" w:line="312" w:lineRule="auto"/>
      </w:pPr>
      <w:r>
        <w:rPr>
          <w:rFonts w:ascii="宋体" w:hAnsi="宋体" w:eastAsia="宋体" w:cs="宋体"/>
          <w:color w:val="000"/>
          <w:sz w:val="28"/>
          <w:szCs w:val="28"/>
        </w:rPr>
        <w:t xml:space="preserve">申请人：xx银行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购房解约合同五</w:t>
      </w:r>
    </w:p>
    <w:p>
      <w:pPr>
        <w:ind w:left="0" w:right="0" w:firstLine="560"/>
        <w:spacing w:before="450" w:after="450" w:line="312" w:lineRule="auto"/>
      </w:pPr>
      <w:r>
        <w:rPr>
          <w:rFonts w:ascii="宋体" w:hAnsi="宋体" w:eastAsia="宋体" w:cs="宋体"/>
          <w:color w:val="000"/>
          <w:sz w:val="28"/>
          <w:szCs w:val="28"/>
        </w:rPr>
        <w:t xml:space="preserve">异议申请人名称：</w:t>
      </w:r>
    </w:p>
    <w:p>
      <w:pPr>
        <w:ind w:left="0" w:right="0" w:firstLine="560"/>
        <w:spacing w:before="450" w:after="450" w:line="312" w:lineRule="auto"/>
      </w:pPr>
      <w:r>
        <w:rPr>
          <w:rFonts w:ascii="宋体" w:hAnsi="宋体" w:eastAsia="宋体" w:cs="宋体"/>
          <w:color w:val="000"/>
          <w:sz w:val="28"/>
          <w:szCs w:val="28"/>
        </w:rPr>
        <w:t xml:space="preserve">代理组织名称：</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异议申请人章戳（签字）：                    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2、国内申请人不需要填写英文。</w:t>
      </w:r>
    </w:p>
    <w:p>
      <w:pPr>
        <w:ind w:left="0" w:right="0" w:firstLine="560"/>
        <w:spacing w:before="450" w:after="450" w:line="312" w:lineRule="auto"/>
      </w:pPr>
      <w:r>
        <w:rPr>
          <w:rFonts w:ascii="宋体" w:hAnsi="宋体" w:eastAsia="宋体" w:cs="宋体"/>
          <w:color w:val="000"/>
          <w:sz w:val="28"/>
          <w:szCs w:val="28"/>
        </w:rPr>
        <w:t xml:space="preserve">3、马德里国际注册商标，初步审定号为国际注册号，填写时在注册号前加字母\"g\"以示区</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购房解约合同八</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本人由于入职时间有限，对公司的报销制度了解不细，在福建出差36天，未能照公司要求提供有效报销票据，现向公司申请出差补助30天，补助金额2100元。望公司予以批准。</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购房解约合同九</w:t>
      </w:r>
    </w:p>
    <w:p>
      <w:pPr>
        <w:ind w:left="0" w:right="0" w:firstLine="560"/>
        <w:spacing w:before="450" w:after="450" w:line="312" w:lineRule="auto"/>
      </w:pPr>
      <w:r>
        <w:rPr>
          <w:rFonts w:ascii="宋体" w:hAnsi="宋体" w:eastAsia="宋体" w:cs="宋体"/>
          <w:color w:val="000"/>
          <w:sz w:val="28"/>
          <w:szCs w:val="28"/>
        </w:rPr>
        <w:t xml:space="preserve">_________________ 人民法院：_________________</w:t>
      </w:r>
    </w:p>
    <w:p>
      <w:pPr>
        <w:ind w:left="0" w:right="0" w:firstLine="560"/>
        <w:spacing w:before="450" w:after="450" w:line="312" w:lineRule="auto"/>
      </w:pPr>
      <w:r>
        <w:rPr>
          <w:rFonts w:ascii="宋体" w:hAnsi="宋体" w:eastAsia="宋体" w:cs="宋体"/>
          <w:color w:val="000"/>
          <w:sz w:val="28"/>
          <w:szCs w:val="28"/>
        </w:rPr>
        <w:t xml:space="preserve">我行申请执行 _________________ 欠款纠纷一案已经在 _________________ 人民法院受理，在本案执行过程中，被执行人不但拒不履行已生效的法律文书所确定的义务，而且还通过各种手段、方式阻碍法院的正常执行。同时，因本案被执行人法定代表人系当地政协领导，地方的阻挠和干扰等因素直接造成本案在法定执行期限内仍无法执结，严重损害了申请人的合法权益。</w:t>
      </w:r>
    </w:p>
    <w:p>
      <w:pPr>
        <w:ind w:left="0" w:right="0" w:firstLine="560"/>
        <w:spacing w:before="450" w:after="450" w:line="312" w:lineRule="auto"/>
      </w:pPr>
      <w:r>
        <w:rPr>
          <w:rFonts w:ascii="宋体" w:hAnsi="宋体" w:eastAsia="宋体" w:cs="宋体"/>
          <w:color w:val="000"/>
          <w:sz w:val="28"/>
          <w:szCs w:val="28"/>
        </w:rPr>
        <w:t xml:space="preserve">因此，鉴于本案在当地执行遇到了严重的阻碍，长期执行未果，已超过法定的执行期限，案件在当地实际已无法继续执行。所以，为维护国有金融债权的实现，维护当事人的合法权益，防止国有资产流失，排除地方干扰，现我行根据最高院《关于人民法院执行工作若干问题的规定(试行)》第132条的规定，特向贵院申请将本案移送至_______________中级人民法院执行，以排除地方干扰，便于本案尽快执结。</w:t>
      </w:r>
    </w:p>
    <w:p>
      <w:pPr>
        <w:ind w:left="0" w:right="0" w:firstLine="560"/>
        <w:spacing w:before="450" w:after="450" w:line="312" w:lineRule="auto"/>
      </w:pPr>
      <w:r>
        <w:rPr>
          <w:rFonts w:ascii="宋体" w:hAnsi="宋体" w:eastAsia="宋体" w:cs="宋体"/>
          <w:color w:val="000"/>
          <w:sz w:val="28"/>
          <w:szCs w:val="28"/>
        </w:rPr>
        <w:t xml:space="preserve">特此申请，恳请批准。</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申请时间：___________年__________月__________日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房屋解约申请书格式 购房解约合同篇十一</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附：_________________县人民法院(20__)_____字第__________号民事判决书1份。以上是抚养费执行申请书的内容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购房解约合同篇十二</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购房解约合同篇十三</w:t>
      </w:r>
    </w:p>
    <w:p>
      <w:pPr>
        <w:ind w:left="0" w:right="0" w:firstLine="560"/>
        <w:spacing w:before="450" w:after="450" w:line="312" w:lineRule="auto"/>
      </w:pPr>
      <w:r>
        <w:rPr>
          <w:rFonts w:ascii="宋体" w:hAnsi="宋体" w:eastAsia="宋体" w:cs="宋体"/>
          <w:color w:val="000"/>
          <w:sz w:val="28"/>
          <w:szCs w:val="28"/>
        </w:rPr>
        <w:t xml:space="preserve">银行预留印鉴变更说明</w:t>
      </w:r>
    </w:p>
    <w:p>
      <w:pPr>
        <w:ind w:left="0" w:right="0" w:firstLine="560"/>
        <w:spacing w:before="450" w:after="450" w:line="312" w:lineRule="auto"/>
      </w:pPr>
      <w:r>
        <w:rPr>
          <w:rFonts w:ascii="宋体" w:hAnsi="宋体" w:eastAsia="宋体" w:cs="宋体"/>
          <w:color w:val="000"/>
          <w:sz w:val="28"/>
          <w:szCs w:val="28"/>
        </w:rPr>
        <w:t xml:space="preserve">北*银行金融街支行：</w:t>
      </w:r>
    </w:p>
    <w:p>
      <w:pPr>
        <w:ind w:left="0" w:right="0" w:firstLine="560"/>
        <w:spacing w:before="450" w:after="450" w:line="312" w:lineRule="auto"/>
      </w:pPr>
      <w:r>
        <w:rPr>
          <w:rFonts w:ascii="宋体" w:hAnsi="宋体" w:eastAsia="宋体" w:cs="宋体"/>
          <w:color w:val="000"/>
          <w:sz w:val="28"/>
          <w:szCs w:val="28"/>
        </w:rPr>
        <w:t xml:space="preserve">兹有我公司：北京商贸有限公司，在贵处设立对公账户：，近期根据公安局相关要求，将原财务章销毁更换为新的财务章，故到贵处办理银行预留印鉴变更手续，敬请接洽并予以协助！</w:t>
      </w:r>
    </w:p>
    <w:p>
      <w:pPr>
        <w:ind w:left="0" w:right="0" w:firstLine="560"/>
        <w:spacing w:before="450" w:after="450" w:line="312" w:lineRule="auto"/>
      </w:pPr>
      <w:r>
        <w:rPr>
          <w:rFonts w:ascii="宋体" w:hAnsi="宋体" w:eastAsia="宋体" w:cs="宋体"/>
          <w:color w:val="000"/>
          <w:sz w:val="28"/>
          <w:szCs w:val="28"/>
        </w:rPr>
        <w:t xml:space="preserve">本公司承诺：对于财务章变更所导致的一切财务问题与北京银行无关，一切后果由本公司承担。</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北京商贸有限公司</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购房解约合同篇十四</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购房解约合同篇十五</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国际学院12级英语本科(学前教育方向)02班是一个班风正，学习气氛浓郁的优秀班集体，经过了短短的大一第一学期，由辅导员阎*强老师和一支求真务实、全心全意服务同学们的高效班委领导，由全班同学共同努力下获得了“先进班集体”和“先进团支部”称号。</w:t>
      </w:r>
    </w:p>
    <w:p>
      <w:pPr>
        <w:ind w:left="0" w:right="0" w:firstLine="560"/>
        <w:spacing w:before="450" w:after="450" w:line="312" w:lineRule="auto"/>
      </w:pPr>
      <w:r>
        <w:rPr>
          <w:rFonts w:ascii="宋体" w:hAnsi="宋体" w:eastAsia="宋体" w:cs="宋体"/>
          <w:color w:val="000"/>
          <w:sz w:val="28"/>
          <w:szCs w:val="28"/>
        </w:rPr>
        <w:t xml:space="preserve">在入校半年以来，我们班由一开始的羞涩陌生转变为一个活泼开朗、积极向上的团体，我们班先后参加了新生歌手大赛、“外研社杯”全国大学生英语演讲大赛、“思源好声音”新生歌手大赛、辩论赛、冬季长跑比赛、12级英语绕口令大赛，得到了不错的成绩;班委举行的12级国际学院拔河、跳大绳比赛，团结的我们取得了两个第一的好成绩;团委主办了冬至包饺子活动，还在圣诞晚会上带领同学们表演了一支爵士舞蹈。丰富的课余活动让我们更具凝聚力，增强了我们的集体荣誉感，提升了我们每个人的整体素质!</w:t>
      </w:r>
    </w:p>
    <w:p>
      <w:pPr>
        <w:ind w:left="0" w:right="0" w:firstLine="560"/>
        <w:spacing w:before="450" w:after="450" w:line="312" w:lineRule="auto"/>
      </w:pPr>
      <w:r>
        <w:rPr>
          <w:rFonts w:ascii="宋体" w:hAnsi="宋体" w:eastAsia="宋体" w:cs="宋体"/>
          <w:color w:val="000"/>
          <w:sz w:val="28"/>
          <w:szCs w:val="28"/>
        </w:rPr>
        <w:t xml:space="preserve">思源学院国际学院的天空是广阔的，本班是一个充满活力的集体，也是46名同学永远为之骄傲的团队，我们认为一个班集体的的进步和学院学校的发展一样，优良的学风、班风必定会给学生创造更好的环境。作为本次参评的一个集体，我们班级有信心在学院中树立榜样，我们会用最绚烂的青春来点亮美丽的人生，为国际学院的发展谱写辉煌篇章。</w:t>
      </w:r>
    </w:p>
    <w:p>
      <w:pPr>
        <w:ind w:left="0" w:right="0" w:firstLine="560"/>
        <w:spacing w:before="450" w:after="450" w:line="312" w:lineRule="auto"/>
      </w:pPr>
      <w:r>
        <w:rPr>
          <w:rFonts w:ascii="宋体" w:hAnsi="宋体" w:eastAsia="宋体" w:cs="宋体"/>
          <w:color w:val="000"/>
          <w:sz w:val="28"/>
          <w:szCs w:val="28"/>
        </w:rPr>
        <w:t xml:space="preserve">申请班级：xx年级xx班</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购房解约合同篇十八</w:t>
      </w:r>
    </w:p>
    <w:p>
      <w:pPr>
        <w:ind w:left="0" w:right="0" w:firstLine="560"/>
        <w:spacing w:before="450" w:after="450" w:line="312" w:lineRule="auto"/>
      </w:pPr>
      <w:r>
        <w:rPr>
          <w:rFonts w:ascii="宋体" w:hAnsi="宋体" w:eastAsia="宋体" w:cs="宋体"/>
          <w:color w:val="000"/>
          <w:sz w:val="28"/>
          <w:szCs w:val="28"/>
        </w:rPr>
        <w:t xml:space="preserve">申请人：_________________，男，汉族，19__________年_____月_____日生，住重庆市________________，身份证号码________________。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被申请人：_________________，女，汉族，19__________年_____月_____日生，住重庆市___________________，身份证号码________________。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1、依法采取强制执行措施，责令被申请人履行(20__)渝0106民初1__________4号民事调解书的内容;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__________与被申请人__________因合同纠纷一案，经重庆市沙坪坝区人民法院于20__年_____月3日作出(20__)渝0106民初1_______________4号民事调解书，判令被申请人__________20__年__________月_____日之前归还申请人__________依据……………………。该调解协议现已生效，但被申请人仍拒不履行调解协议确定的义务。无奈，申请人现依据《民事诉讼法》第212条之规定，特向贵院申请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房屋解约申请书格式 购房解约合同篇十九</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房屋解约申请书格式 购房解约合同篇二十</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2024-10-06T03:43:58+08:00</dcterms:created>
  <dcterms:modified xsi:type="dcterms:W3CDTF">2024-10-06T03:43:58+08:00</dcterms:modified>
</cp:coreProperties>
</file>

<file path=docProps/custom.xml><?xml version="1.0" encoding="utf-8"?>
<Properties xmlns="http://schemas.openxmlformats.org/officeDocument/2006/custom-properties" xmlns:vt="http://schemas.openxmlformats.org/officeDocument/2006/docPropsVTypes"/>
</file>