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最新学生会生活部工作计划书(四篇)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计划书一一、生活部设置1、部门机构设置包括：部长、副部长、干事。2、部长负责在团支部的指导下统筹整个部门的总体工作，副部长协助部长管理好部门工作，部门各成员协调好彼此的关系，做好部门的各项具体工作，保证部门工作正常运行，和谐...</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学生会生活部工作计划书一</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学生会生活部工作计划书二</w:t>
      </w:r>
    </w:p>
    <w:p>
      <w:pPr>
        <w:ind w:left="0" w:right="0" w:firstLine="560"/>
        <w:spacing w:before="450" w:after="450" w:line="312" w:lineRule="auto"/>
      </w:pPr>
      <w:r>
        <w:rPr>
          <w:rFonts w:ascii="宋体" w:hAnsi="宋体" w:eastAsia="宋体" w:cs="宋体"/>
          <w:color w:val="000"/>
          <w:sz w:val="28"/>
          <w:szCs w:val="28"/>
        </w:rPr>
        <w:t xml:space="preserve">在新的的年度中，生活部会全面贯彻学生会的指导方针，大力维护同学们的基本权益，逐步提高同学们的生活质量，用创新的思维为同学们更好的服务。我们会谨记社会主义荣辱观，积极开展有益同学们身心健康发展的活动，以便丰富同学们的课余活动，使同学们的中学时光绚烂多姿。实际情况，生活部为本年度的计划做出了以下规划：</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学生会生活部工作计划书三</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学生会生活部工作计划书四</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2024-11-08T17:39:29+08:00</dcterms:created>
  <dcterms:modified xsi:type="dcterms:W3CDTF">2024-11-08T17:39:29+08:00</dcterms:modified>
</cp:coreProperties>
</file>

<file path=docProps/custom.xml><?xml version="1.0" encoding="utf-8"?>
<Properties xmlns="http://schemas.openxmlformats.org/officeDocument/2006/custom-properties" xmlns:vt="http://schemas.openxmlformats.org/officeDocument/2006/docPropsVTypes"/>
</file>