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入党思想汇报范文11</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11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快，我感到了事...</w:t>
      </w:r>
    </w:p>
    <w:p>
      <w:pPr>
        <w:ind w:left="0" w:right="0" w:firstLine="560"/>
        <w:spacing w:before="450" w:after="450" w:line="312" w:lineRule="auto"/>
      </w:pPr>
      <w:r>
        <w:rPr>
          <w:rFonts w:ascii="宋体" w:hAnsi="宋体" w:eastAsia="宋体" w:cs="宋体"/>
          <w:color w:val="000"/>
          <w:sz w:val="28"/>
          <w:szCs w:val="28"/>
        </w:rPr>
        <w:t xml:space="preserve">入党思想汇报范文11</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2024-10-18T22:22:52+08:00</dcterms:created>
  <dcterms:modified xsi:type="dcterms:W3CDTF">2024-10-18T22:22:52+08:00</dcterms:modified>
</cp:coreProperties>
</file>

<file path=docProps/custom.xml><?xml version="1.0" encoding="utf-8"?>
<Properties xmlns="http://schemas.openxmlformats.org/officeDocument/2006/custom-properties" xmlns:vt="http://schemas.openxmlformats.org/officeDocument/2006/docPropsVTypes"/>
</file>