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在地区关工委工作会议上的讲话</w:t>
      </w:r>
      <w:bookmarkEnd w:id="1"/>
    </w:p>
    <w:p>
      <w:pPr>
        <w:jc w:val="center"/>
        <w:spacing w:before="0" w:after="450"/>
      </w:pPr>
      <w:r>
        <w:rPr>
          <w:rFonts w:ascii="Arial" w:hAnsi="Arial" w:eastAsia="Arial" w:cs="Arial"/>
          <w:color w:val="999999"/>
          <w:sz w:val="20"/>
          <w:szCs w:val="20"/>
        </w:rPr>
        <w:t xml:space="preserve">来源：网络  作者：落梅无痕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在地区关工委工作会议上的讲话刚才，听了省关心下一代委员会工作会议精神及地委领导的重要讲话和有关县、区关心下一代工作的经验介绍，受到很大鼓舞，增强了做好关心下一代工作的信心和决心，下面把我区下步工作打算向各位作以简要汇报。第一，提高认识，增强...</w:t>
      </w:r>
    </w:p>
    <w:p>
      <w:pPr>
        <w:ind w:left="0" w:right="0" w:firstLine="560"/>
        <w:spacing w:before="450" w:after="450" w:line="312" w:lineRule="auto"/>
      </w:pPr>
      <w:r>
        <w:rPr>
          <w:rFonts w:ascii="宋体" w:hAnsi="宋体" w:eastAsia="宋体" w:cs="宋体"/>
          <w:color w:val="000"/>
          <w:sz w:val="28"/>
          <w:szCs w:val="28"/>
        </w:rPr>
        <w:t xml:space="preserve">在地区关工委工作会议上的讲话</w:t>
      </w:r>
    </w:p>
    <w:p>
      <w:pPr>
        <w:ind w:left="0" w:right="0" w:firstLine="560"/>
        <w:spacing w:before="450" w:after="450" w:line="312" w:lineRule="auto"/>
      </w:pPr>
      <w:r>
        <w:rPr>
          <w:rFonts w:ascii="宋体" w:hAnsi="宋体" w:eastAsia="宋体" w:cs="宋体"/>
          <w:color w:val="000"/>
          <w:sz w:val="28"/>
          <w:szCs w:val="28"/>
        </w:rPr>
        <w:t xml:space="preserve">刚才，听了省关心下一代委员会工作会议精神及地委领导的重要讲话和有关县、区关心下一代工作的经验介绍，受到很大鼓舞，增强了做好关心下一代工作的信心和决心，下面把我区下步工作打算向各位作以简要汇报。第一，提高认识，增强做好关心下一代工作的责任感。扎实有效地做好关心下一代工作是贯彻“三个代表”重要思想的具体体现，是开创关心下一代工作新局面的客观需要。关心教育青少年，努力把他们培养成社会主义事业的建设者和接班人，是我们党的一项长期艰苦的政治任务，也是广大人民群众最现实最关心的热点问题。因此，我们一定要推广和借鉴今天作报告的各关工组织的好经验、好做法，进一步加大工作力度，把这项关系到党和国家前途命运、事关群众切身利益的的大事时刻放在心上，满腔热忱、尽心尽力地把工作做好。</w:t>
      </w:r>
    </w:p>
    <w:p>
      <w:pPr>
        <w:ind w:left="0" w:right="0" w:firstLine="560"/>
        <w:spacing w:before="450" w:after="450" w:line="312" w:lineRule="auto"/>
      </w:pPr>
      <w:r>
        <w:rPr>
          <w:rFonts w:ascii="宋体" w:hAnsi="宋体" w:eastAsia="宋体" w:cs="宋体"/>
          <w:color w:val="000"/>
          <w:sz w:val="28"/>
          <w:szCs w:val="28"/>
        </w:rPr>
        <w:t xml:space="preserve">第二，狠抓学习，把《黑龙江省关心下一代工作细则》落到实处。把学习、宣传、落实《细则》作为关心下一代工作的一件大事来抓。将《细则》印制成册发给区委、区政府领导及各基层党委和关工委成员，各党委要采取专题研讨、定期辅导等方式强化学习效果。深刻了解《细则》对关心下一代工作的性质、宗旨、职能、主要任务、工作原则、工作方法、组织队伍建设等规定。通过学习掌握和理解每项条款规定的内涵，增强贯彻实施《细则》的自觉性和责任感。并按《细则》要求，组织有关部门结合本单位实际，找出问题和差距，提出具体实施方案，督促检查有关部门抓好落实，保证《细则》的有效实施，推动关心下一代工作的法制化、规范化、科学化和经常化。</w:t>
      </w:r>
    </w:p>
    <w:p>
      <w:pPr>
        <w:ind w:left="0" w:right="0" w:firstLine="560"/>
        <w:spacing w:before="450" w:after="450" w:line="312" w:lineRule="auto"/>
      </w:pPr>
      <w:r>
        <w:rPr>
          <w:rFonts w:ascii="宋体" w:hAnsi="宋体" w:eastAsia="宋体" w:cs="宋体"/>
          <w:color w:val="000"/>
          <w:sz w:val="28"/>
          <w:szCs w:val="28"/>
        </w:rPr>
        <w:t xml:space="preserve">第三，强化措施，教育引导青少年茁壮成长。继续实施“一个重点，三项活动”，认认真真地解决好影响青少年健康成长的各种问题，为青少年办好事办实事。做好第二轮城市“一帮一”扶贫工作，必保没有一个家庭因贫困而吃不上饭；把“阳光助学”活动深入地开展下去，必保没有一个学生因贫困而失学。要做好跟踪问效和调查摸底工作，掌握了解需要特别关心的青少年的变化情况，及时做好调整工作，把需要做好关爱、救助工作的对象的工作落到实处，使他们都能得到党和社会的关爱，幸福地成长。要动员基层关工组织做好青少年意外人身伤害保险工作，减少因病或意外伤害给家庭和社会带来的不利影响。</w:t>
      </w:r>
    </w:p>
    <w:p>
      <w:pPr>
        <w:ind w:left="0" w:right="0" w:firstLine="560"/>
        <w:spacing w:before="450" w:after="450" w:line="312" w:lineRule="auto"/>
      </w:pPr>
      <w:r>
        <w:rPr>
          <w:rFonts w:ascii="宋体" w:hAnsi="宋体" w:eastAsia="宋体" w:cs="宋体"/>
          <w:color w:val="000"/>
          <w:sz w:val="28"/>
          <w:szCs w:val="28"/>
        </w:rPr>
        <w:t xml:space="preserve">深入实施《公民道德建设实施纲要》，增强文明诚信、礼貌待人的文明意识。并组织和引导广大青少年参加文明社区、文明村镇、十星级文明户和军民共建等群众性精神文明创建活动。引导教育广大青少年学法、知法、守法、用法，认真研究进行法制教育的有效形式和途径，积极配合公安、司法、教育、共青团、妇联等部门，广泛开展《未成年人保护法》、《预防未成年人犯罪法》、《义务教育法》等法律法规的宣传教育活动，在增强广大青少年遵纪守法意识，提高他们运用法制手段维护自身合法权益能力的同时，积极倡导健康文明的生活方式，提高他们明辨是非的能力，增强他们同一切违法犯罪行为作斗争的能力。</w:t>
      </w:r>
    </w:p>
    <w:p>
      <w:pPr>
        <w:ind w:left="0" w:right="0" w:firstLine="560"/>
        <w:spacing w:before="450" w:after="450" w:line="312" w:lineRule="auto"/>
      </w:pPr>
      <w:r>
        <w:rPr>
          <w:rFonts w:ascii="宋体" w:hAnsi="宋体" w:eastAsia="宋体" w:cs="宋体"/>
          <w:color w:val="000"/>
          <w:sz w:val="28"/>
          <w:szCs w:val="28"/>
        </w:rPr>
        <w:t xml:space="preserve">开展“弘扬民族精神全面建小康”和“中华魂”读书教育活动。结合迎庆大兴安岭开发建设四十周年，在广大青少年中开展爱祖国、爱大兴安岭、爱加乡教育，增强勤奋学习，建设祖国的使命感。培养学生良好的读书习惯，把在书本中学到的知识运用到实践中，学用结合。在中小学生中开展“中华魂”演讲比赛和征文比赛，从而强化读书效果，使学生从小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四，密切配合，形成全社会齐抓共管的局面。关心下一代，是一项群众性工作，需要家庭、社会、学校各方面齐抓共管。做好这项工作，关键在于加强党的领导，在于动员各部门和社会各界齐抓共管，形成合力。为此，把要关工委工作纳入各党委党建管理目标，实行统一部署，统一检查，统一验收，建立责任制，坚持一级抓一级，一级带一级，形成政府、党群组织共同支持关工委工作的工作格局。做到密切配合，通力合作，各党委要关心关工组织的队伍建设，关心老同志，为他们工作创造良好的条件，调动他们的积极性和工作热情。要把有工作积极性和有青少年工作经验的老干部、老技术人员、老教师、老转业军人、老农业把式“五老”发动起来，投入到关心下一代工作中，发挥他们的余热，为青少年的健康成长尽一份职责。要深入研究新形势下青少年成长的特点，努力探索做好新形势下关心下一代工作的一般规律，不断总结、创新，开创关心下一代工作的新局面。</w:t>
      </w:r>
    </w:p>
    <w:p>
      <w:pPr>
        <w:ind w:left="0" w:right="0" w:firstLine="560"/>
        <w:spacing w:before="450" w:after="450" w:line="312" w:lineRule="auto"/>
      </w:pPr>
      <w:r>
        <w:rPr>
          <w:rFonts w:ascii="宋体" w:hAnsi="宋体" w:eastAsia="宋体" w:cs="宋体"/>
          <w:color w:val="000"/>
          <w:sz w:val="28"/>
          <w:szCs w:val="28"/>
        </w:rPr>
        <w:t xml:space="preserve">同志们，关心、教育、培养青少年健康成长是一项崇高的事业，我们将充分调动各方面的积极性，一如既往、坚持不懈地把这项工作扎扎实实地抓好、抓出成效，把爱心献给下一代，献给社会，献给党的事业。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2024-10-03T18:36:32+08:00</dcterms:created>
  <dcterms:modified xsi:type="dcterms:W3CDTF">2024-10-03T18:36:32+08:00</dcterms:modified>
</cp:coreProperties>
</file>

<file path=docProps/custom.xml><?xml version="1.0" encoding="utf-8"?>
<Properties xmlns="http://schemas.openxmlformats.org/officeDocument/2006/custom-properties" xmlns:vt="http://schemas.openxmlformats.org/officeDocument/2006/docPropsVTypes"/>
</file>