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公文页面格式模板及范文通用20篇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公文页面格式模板及范文 第一篇(一)长春市国土资源局国土行政服务大厅负责朝阳、南关、宽城、二道、绿园区范围内不涉及房屋的国有土地不动产统一登记及信息、档案查询，负责本市市区范围内(不含双阳区、九台区)集体土地不动产统一登记的土地信息、档案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第一篇</w:t>
      </w:r>
    </w:p>
    <w:p>
      <w:pPr>
        <w:ind w:left="0" w:right="0" w:firstLine="560"/>
        <w:spacing w:before="450" w:after="450" w:line="312" w:lineRule="auto"/>
      </w:pPr>
      <w:r>
        <w:rPr>
          <w:rFonts w:ascii="宋体" w:hAnsi="宋体" w:eastAsia="宋体" w:cs="宋体"/>
          <w:color w:val="000"/>
          <w:sz w:val="28"/>
          <w:szCs w:val="28"/>
        </w:rPr>
        <w:t xml:space="preserve">(一)长春市国土资源局国土行政服务大厅负责朝阳、南关、宽城、二道、绿园区范围内不涉及房屋的国有土地不动产统一登记及信息、档案查询，负责本市市区范围内(不含双阳区、九台区)集体土地不动产统一登记的土地信息、档案查询;</w:t>
      </w:r>
    </w:p>
    <w:p>
      <w:pPr>
        <w:ind w:left="0" w:right="0" w:firstLine="560"/>
        <w:spacing w:before="450" w:after="450" w:line="312" w:lineRule="auto"/>
      </w:pPr>
      <w:r>
        <w:rPr>
          <w:rFonts w:ascii="宋体" w:hAnsi="宋体" w:eastAsia="宋体" w:cs="宋体"/>
          <w:color w:val="000"/>
          <w:sz w:val="28"/>
          <w:szCs w:val="28"/>
        </w:rPr>
        <w:t xml:space="preserve">朝阳、南关、宽城、二道、绿园区国土分局负责本辖区内林木、林地和不涉及房屋的集体土地不动产统一登记;</w:t>
      </w:r>
    </w:p>
    <w:p>
      <w:pPr>
        <w:ind w:left="0" w:right="0" w:firstLine="560"/>
        <w:spacing w:before="450" w:after="450" w:line="312" w:lineRule="auto"/>
      </w:pPr>
      <w:r>
        <w:rPr>
          <w:rFonts w:ascii="宋体" w:hAnsi="宋体" w:eastAsia="宋体" w:cs="宋体"/>
          <w:color w:val="000"/>
          <w:sz w:val="28"/>
          <w:szCs w:val="28"/>
        </w:rPr>
        <w:t xml:space="preserve">各开发区国土分局负责本辖区内不涉及房屋的土地和林木、林地不动产统一登记。</w:t>
      </w:r>
    </w:p>
    <w:p>
      <w:pPr>
        <w:ind w:left="0" w:right="0" w:firstLine="560"/>
        <w:spacing w:before="450" w:after="450" w:line="312" w:lineRule="auto"/>
      </w:pPr>
      <w:r>
        <w:rPr>
          <w:rFonts w:ascii="宋体" w:hAnsi="宋体" w:eastAsia="宋体" w:cs="宋体"/>
          <w:color w:val="000"/>
          <w:sz w:val="28"/>
          <w:szCs w:val="28"/>
        </w:rPr>
        <w:t xml:space="preserve">(二)长春市不动产登记中心景阳服务大厅负责本市市区范围内(不含双阳区、九台区)自然人和不动产坐落于朝阳区、宽城区、绿园区、长春高新技术产业开发区、长春汽车经济技术开发区范围内的法人、其他组织国有土地和集体土地上定着物为房屋的不动产统一登记(不含存量房转移登记中的司法机关裁判、企业改制和拍卖业务)及信息查询，负责本市市区范围内(不含九台区)地上定着物为房屋的不动产统一登记档案查询。</w:t>
      </w:r>
    </w:p>
    <w:p>
      <w:pPr>
        <w:ind w:left="0" w:right="0" w:firstLine="560"/>
        <w:spacing w:before="450" w:after="450" w:line="312" w:lineRule="auto"/>
      </w:pPr>
      <w:r>
        <w:rPr>
          <w:rFonts w:ascii="宋体" w:hAnsi="宋体" w:eastAsia="宋体" w:cs="宋体"/>
          <w:color w:val="000"/>
          <w:sz w:val="28"/>
          <w:szCs w:val="28"/>
        </w:rPr>
        <w:t xml:space="preserve">(三)长春市不动产登记中心大经路服务大厅负责本市市区范围内(不含双阳区、九台区)自然人和不动产坐落于南关区、二道区、长春经济技术开发区、长春净月高新技术产业开发区、长春莲花山生态旅游度假区范围内的法人、其他组织国有土地和集体土地上定着物为房屋的不动产统一登记(含存量房转移登记中的司法机关裁判、企业改制和拍卖业务)及信息查询。</w:t>
      </w:r>
    </w:p>
    <w:p>
      <w:pPr>
        <w:ind w:left="0" w:right="0" w:firstLine="560"/>
        <w:spacing w:before="450" w:after="450" w:line="312" w:lineRule="auto"/>
      </w:pPr>
      <w:r>
        <w:rPr>
          <w:rFonts w:ascii="宋体" w:hAnsi="宋体" w:eastAsia="宋体" w:cs="宋体"/>
          <w:color w:val="000"/>
          <w:sz w:val="28"/>
          <w:szCs w:val="28"/>
        </w:rPr>
        <w:t xml:space="preserve">(四)服务大厅办公地点及咨询电话:</w:t>
      </w:r>
    </w:p>
    <w:p>
      <w:pPr>
        <w:ind w:left="0" w:right="0" w:firstLine="560"/>
        <w:spacing w:before="450" w:after="450" w:line="312" w:lineRule="auto"/>
      </w:pPr>
      <w:r>
        <w:rPr>
          <w:rFonts w:ascii="宋体" w:hAnsi="宋体" w:eastAsia="宋体" w:cs="宋体"/>
          <w:color w:val="000"/>
          <w:sz w:val="28"/>
          <w:szCs w:val="28"/>
        </w:rPr>
        <w:t xml:space="preserve">XX市国土资源局国土行政服务大厅</w:t>
      </w:r>
    </w:p>
    <w:p>
      <w:pPr>
        <w:ind w:left="0" w:right="0" w:firstLine="560"/>
        <w:spacing w:before="450" w:after="450" w:line="312" w:lineRule="auto"/>
      </w:pPr>
      <w:r>
        <w:rPr>
          <w:rFonts w:ascii="宋体" w:hAnsi="宋体" w:eastAsia="宋体" w:cs="宋体"/>
          <w:color w:val="000"/>
          <w:sz w:val="28"/>
          <w:szCs w:val="28"/>
        </w:rPr>
        <w:t xml:space="preserve">地址:XXX市XX南环城路XX号</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第二篇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第三篇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第四篇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第五篇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第七篇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第九篇</w:t>
      </w:r>
    </w:p>
    <w:p>
      <w:pPr>
        <w:ind w:left="0" w:right="0" w:firstLine="560"/>
        <w:spacing w:before="450" w:after="450" w:line="312" w:lineRule="auto"/>
      </w:pPr>
      <w:r>
        <w:rPr>
          <w:rFonts w:ascii="宋体" w:hAnsi="宋体" w:eastAsia="宋体" w:cs="宋体"/>
          <w:color w:val="000"/>
          <w:sz w:val="28"/>
          <w:szCs w:val="28"/>
        </w:rPr>
        <w:t xml:space="preserve">标题，一般由发文机关名称(全称或规范化简称)、事由(公文主题)和文种组成，位于红色横隔线下方空2行排印，分一行或多行居中排布;回行时，要做到词意完整，排列对称，长短适宜，间距恰当，标题排列应当使用梯形或菱形。主标题用2号小标宋体字，副标题用3号楷体字，居中排印。回行时应做到词意完整，排列对称，间距恰当。公文的标题应准确简要地概括公文的主要内容，做到规范、简洁、无歧义。在处理公文标题时应注意3个问题：一是联合行文时各联署机关名称排序，一般情况下，主办机关的名称排在前面，其余依次排列。二是在有双文种的公文中，应简化标题(关于转发什么的通知的通知等情形)。三是标题中一般不用除书名号以外的标点符号。</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第十一篇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第十二篇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第十四篇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第十五篇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第十六篇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第十七篇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第十九篇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文的紧急程度(等级)应实是求是，防止随意性。</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第二十篇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2024-10-07T08:32:26+08:00</dcterms:created>
  <dcterms:modified xsi:type="dcterms:W3CDTF">2024-10-07T08:32:26+08:00</dcterms:modified>
</cp:coreProperties>
</file>

<file path=docProps/custom.xml><?xml version="1.0" encoding="utf-8"?>
<Properties xmlns="http://schemas.openxmlformats.org/officeDocument/2006/custom-properties" xmlns:vt="http://schemas.openxmlformats.org/officeDocument/2006/docPropsVTypes"/>
</file>