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大学生入党积极分子思想汇报2024年9月三篇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大家![_TAG_h2]　　大学生入党积极分子思想汇报2024年9月一篇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9月很快又要过去了，在单位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本人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认为，一个人要在社会上实现他的人生价值，必须不断地付出努力，工作兢兢业业，为社会创造财富。作出的努力不能是盲目的，必须有正确的方向指引。争取加入中国共产党，全心全意为人民服务，是我的人生方向。无论周围环境怎么变化，我始终以这一目标鞭策、鼓励自己，使自己对工作永远保持信心和干劲。日常工作虽忙碌但我却学到了很多知识，积累了大量的工作经验，极大的提高了个人的综合能力，同时也得到了领导的肯定。我虽然工作在一个非常平凡的岗位上，而我相信，在平凡的工作岗位上也一样能发光、发热，关键就在于我们个人是否能够坚持信念，是否能够保持兢兢业业的工作态度。工作不忘学习，要边工作边学习，我很赞成这个观点，且一直也是这样做的。我利用业余时间学习了有关心理学等学科，工作过程中，我还不断向的其他同事学习，拓展自己的知识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参加青年马克思主义学校的学习，我对党有了更深入地了解，思想觉悟也有了很大提高。我们现在还处于学生学习阶段，从现在做起，我们应如何按照党员的要求严格要求自己和全面发展自己是我们应该思考的一个问题。</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__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560"/>
        <w:spacing w:before="450" w:after="450" w:line="312" w:lineRule="auto"/>
      </w:pPr>
      <w:r>
        <w:rPr>
          <w:rFonts w:ascii="宋体" w:hAnsi="宋体" w:eastAsia="宋体" w:cs="宋体"/>
          <w:color w:val="000"/>
          <w:sz w:val="28"/>
          <w:szCs w:val="28"/>
        </w:rPr>
        <w:t xml:space="preserve">　　朝着“代表中国先进文化的前进方向”全面雕塑自己，锻炼自己，时刻准备为祖国富强贡献自己的聪慧。</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2024-10-06T07:04:49+08:00</dcterms:created>
  <dcterms:modified xsi:type="dcterms:W3CDTF">2024-10-06T07:04:49+08:00</dcterms:modified>
</cp:coreProperties>
</file>

<file path=docProps/custom.xml><?xml version="1.0" encoding="utf-8"?>
<Properties xmlns="http://schemas.openxmlformats.org/officeDocument/2006/custom-properties" xmlns:vt="http://schemas.openxmlformats.org/officeDocument/2006/docPropsVTypes"/>
</file>