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浅析经济学研究成果转化为教学资源的方法</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一、引言 最初西方经济学是对西方国家市场经济规律的经验总结，但经过融合其他包括发展中国家经济发展的规律并抽象化为理论形成了现代的西方经济学。西方经济学已经不再是仅适用于西方发达经济体的理论体系，对于市场经济占主导的发展中国家也具有重要的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最初西方经济学是对西方国家市场经济规律的经验总结，但经过融合其他包括发展中国家经济发展的规律并抽象化为理论形成了现代的西方经济学。西方经济学已经不再是仅适用于西方发达经济体的理论体系，对于市场经济占主导的发展中国家也具有重要的指导与借鉴价值。在我国高校已经普通西方经济学课程近20 余年，成为高等院校经济与管理类专业的重要基础课程之一，也是学生学习后续经济学专业课程的必备基础。</w:t>
      </w:r>
    </w:p>
    <w:p>
      <w:pPr>
        <w:ind w:left="0" w:right="0" w:firstLine="560"/>
        <w:spacing w:before="450" w:after="450" w:line="312" w:lineRule="auto"/>
      </w:pPr>
      <w:r>
        <w:rPr>
          <w:rFonts w:ascii="宋体" w:hAnsi="宋体" w:eastAsia="宋体" w:cs="宋体"/>
          <w:color w:val="000"/>
          <w:sz w:val="28"/>
          <w:szCs w:val="28"/>
        </w:rPr>
        <w:t xml:space="preserve">一般西方经济学研究中所用的分析方法较为复杂，因此如何通过适当的方法，将经济学研究成果，特别应用西方经济学于我国实际经济问题的成果转化为本科生可以接受的教学材料成为提高我国西方经济学教学效果的重要课题之一。只有将新鲜的、下实际密切相关的研究成果转化成教学资料，才能培养学生对西方经济学的学习热情，才能培养学生们的理论应用能力，也才能更好地衔接本科与更高层次的学习。</w:t>
      </w:r>
    </w:p>
    <w:p>
      <w:pPr>
        <w:ind w:left="0" w:right="0" w:firstLine="560"/>
        <w:spacing w:before="450" w:after="450" w:line="312" w:lineRule="auto"/>
      </w:pPr>
      <w:r>
        <w:rPr>
          <w:rFonts w:ascii="宋体" w:hAnsi="宋体" w:eastAsia="宋体" w:cs="宋体"/>
          <w:color w:val="000"/>
          <w:sz w:val="28"/>
          <w:szCs w:val="28"/>
        </w:rPr>
        <w:t xml:space="preserve">二、国内西方经济学教学材料的特点</w:t>
      </w:r>
    </w:p>
    <w:p>
      <w:pPr>
        <w:ind w:left="0" w:right="0" w:firstLine="560"/>
        <w:spacing w:before="450" w:after="450" w:line="312" w:lineRule="auto"/>
      </w:pPr>
      <w:r>
        <w:rPr>
          <w:rFonts w:ascii="宋体" w:hAnsi="宋体" w:eastAsia="宋体" w:cs="宋体"/>
          <w:color w:val="000"/>
          <w:sz w:val="28"/>
          <w:szCs w:val="28"/>
        </w:rPr>
        <w:t xml:space="preserve">(一)、重视理论内容，缺少理论检验</w:t>
      </w:r>
    </w:p>
    <w:p>
      <w:pPr>
        <w:ind w:left="0" w:right="0" w:firstLine="560"/>
        <w:spacing w:before="450" w:after="450" w:line="312" w:lineRule="auto"/>
      </w:pPr>
      <w:r>
        <w:rPr>
          <w:rFonts w:ascii="宋体" w:hAnsi="宋体" w:eastAsia="宋体" w:cs="宋体"/>
          <w:color w:val="000"/>
          <w:sz w:val="28"/>
          <w:szCs w:val="28"/>
        </w:rPr>
        <w:t xml:space="preserve">注重对理论的说明是我国西方经济学教材的一般性特点。西方经济学是对市场经济运行的经验总结，及经验上抽象出来的理论。因此注重理论的内在逻辑梳理，提供理论背后的经济学直觉是西方经济学教学的重中之重。</w:t>
      </w:r>
    </w:p>
    <w:p>
      <w:pPr>
        <w:ind w:left="0" w:right="0" w:firstLine="560"/>
        <w:spacing w:before="450" w:after="450" w:line="312" w:lineRule="auto"/>
      </w:pPr>
      <w:r>
        <w:rPr>
          <w:rFonts w:ascii="宋体" w:hAnsi="宋体" w:eastAsia="宋体" w:cs="宋体"/>
          <w:color w:val="000"/>
          <w:sz w:val="28"/>
          <w:szCs w:val="28"/>
        </w:rPr>
        <w:t xml:space="preserve">(二)、多引用国外研究成果，较少使用国内研究成果</w:t>
      </w:r>
    </w:p>
    <w:p>
      <w:pPr>
        <w:ind w:left="0" w:right="0" w:firstLine="560"/>
        <w:spacing w:before="450" w:after="450" w:line="312" w:lineRule="auto"/>
      </w:pPr>
      <w:r>
        <w:rPr>
          <w:rFonts w:ascii="宋体" w:hAnsi="宋体" w:eastAsia="宋体" w:cs="宋体"/>
          <w:color w:val="000"/>
          <w:sz w:val="28"/>
          <w:szCs w:val="28"/>
        </w:rPr>
        <w:t xml:space="preserve">近些年来，各大高校不断强调案例教学，使西方经济学教材中对一些研究成果的介绍也略有增加。但增加的内容更多引自国外经典教材中的案例或研究成果，而基于我国实际的研究成果却很少能够进入材料中。使得学生在教学中无法得到关于西方经济在我国实际经济中真实运用的知识，客观地造成教材与实现之间不容的现象。</w:t>
      </w:r>
    </w:p>
    <w:p>
      <w:pPr>
        <w:ind w:left="0" w:right="0" w:firstLine="560"/>
        <w:spacing w:before="450" w:after="450" w:line="312" w:lineRule="auto"/>
      </w:pPr>
      <w:r>
        <w:rPr>
          <w:rFonts w:ascii="宋体" w:hAnsi="宋体" w:eastAsia="宋体" w:cs="宋体"/>
          <w:color w:val="000"/>
          <w:sz w:val="28"/>
          <w:szCs w:val="28"/>
        </w:rPr>
        <w:t xml:space="preserve">将研究成果写入教材变成教学材料是一个具有风险的工作。一般认为，只有经历了严格实践检验的成果才可以成为教学材料。然而饱受责难的凯恩斯理论依然是本科宏观经济材料中的最核心部分，原因就在于所有的经济学理论也只是在其假定下才成立。</w:t>
      </w:r>
    </w:p>
    <w:p>
      <w:pPr>
        <w:ind w:left="0" w:right="0" w:firstLine="560"/>
        <w:spacing w:before="450" w:after="450" w:line="312" w:lineRule="auto"/>
      </w:pPr>
      <w:r>
        <w:rPr>
          <w:rFonts w:ascii="宋体" w:hAnsi="宋体" w:eastAsia="宋体" w:cs="宋体"/>
          <w:color w:val="000"/>
          <w:sz w:val="28"/>
          <w:szCs w:val="28"/>
        </w:rPr>
        <w:t xml:space="preserve">(三)、内容陈旧，对最新成果涉及较少</w:t>
      </w:r>
    </w:p>
    <w:p>
      <w:pPr>
        <w:ind w:left="0" w:right="0" w:firstLine="560"/>
        <w:spacing w:before="450" w:after="450" w:line="312" w:lineRule="auto"/>
      </w:pPr>
      <w:r>
        <w:rPr>
          <w:rFonts w:ascii="宋体" w:hAnsi="宋体" w:eastAsia="宋体" w:cs="宋体"/>
          <w:color w:val="000"/>
          <w:sz w:val="28"/>
          <w:szCs w:val="28"/>
        </w:rPr>
        <w:t xml:space="preserve">虽然在一些本科教材中增加了不完全竞争市场、寡头竞争等内容，也引入了实际商业周期、新凯恩斯等较新的理论，但常常都是一笔带过，整体上内容仍然比较陈旧。这主要表现在二个方面：对一些研究动向缺乏必要的启发性介绍，如预期在宏观经济中的作用;以及对一些重要的研究思想和方法缺少适当的介绍。</w:t>
      </w:r>
    </w:p>
    <w:p>
      <w:pPr>
        <w:ind w:left="0" w:right="0" w:firstLine="560"/>
        <w:spacing w:before="450" w:after="450" w:line="312" w:lineRule="auto"/>
      </w:pPr>
      <w:r>
        <w:rPr>
          <w:rFonts w:ascii="宋体" w:hAnsi="宋体" w:eastAsia="宋体" w:cs="宋体"/>
          <w:color w:val="000"/>
          <w:sz w:val="28"/>
          <w:szCs w:val="28"/>
        </w:rPr>
        <w:t xml:space="preserve">三、研究成果转化为教学材料的方法</w:t>
      </w:r>
    </w:p>
    <w:p>
      <w:pPr>
        <w:ind w:left="0" w:right="0" w:firstLine="560"/>
        <w:spacing w:before="450" w:after="450" w:line="312" w:lineRule="auto"/>
      </w:pPr>
      <w:r>
        <w:rPr>
          <w:rFonts w:ascii="宋体" w:hAnsi="宋体" w:eastAsia="宋体" w:cs="宋体"/>
          <w:color w:val="000"/>
          <w:sz w:val="28"/>
          <w:szCs w:val="28"/>
        </w:rPr>
        <w:t xml:space="preserve">经济学前沿研究中最显著的特点之一是关注动态调整过程，即强调动态分析。分析中所用的动态模型一般包括多个动态方程，整个模型一般难以获得内生变量的解析解，所以常采用动态模拟的方法分析经济变量向均衡调整的动态过程。这些经济学前沿分析中所需的数理方法也常超出本科低年级学习范围(西方经济学开课时间)，甚至超出本科阶段的知识水平。降低研究中模型设定的难度，保持研究的主要结果、结论是经济学研究成果转化为教学资源的主要原则。</w:t>
      </w:r>
    </w:p>
    <w:p>
      <w:pPr>
        <w:ind w:left="0" w:right="0" w:firstLine="560"/>
        <w:spacing w:before="450" w:after="450" w:line="312" w:lineRule="auto"/>
      </w:pPr>
      <w:r>
        <w:rPr>
          <w:rFonts w:ascii="宋体" w:hAnsi="宋体" w:eastAsia="宋体" w:cs="宋体"/>
          <w:color w:val="000"/>
          <w:sz w:val="28"/>
          <w:szCs w:val="28"/>
        </w:rPr>
        <w:t xml:space="preserve">(一)、流程图示意</w:t>
      </w:r>
    </w:p>
    <w:p>
      <w:pPr>
        <w:ind w:left="0" w:right="0" w:firstLine="560"/>
        <w:spacing w:before="450" w:after="450" w:line="312" w:lineRule="auto"/>
      </w:pPr>
      <w:r>
        <w:rPr>
          <w:rFonts w:ascii="宋体" w:hAnsi="宋体" w:eastAsia="宋体" w:cs="宋体"/>
          <w:color w:val="000"/>
          <w:sz w:val="28"/>
          <w:szCs w:val="28"/>
        </w:rPr>
        <w:t xml:space="preserve">前沿的经济学研究成果一般多采用动态模型，变量之间作用机制比较复杂。如一个经济变量对另一个经济学变量不仅存在直接影响，还有多个间接影响途径。这些变量之间的作用机制常常是模型的关键。如何将这些机制以比较容易接受的方式展示，是科研成果转化为教学资源的难点之一。流程图可以很好地阐述变量之间复杂的作用机制和作用方向。</w:t>
      </w:r>
    </w:p>
    <w:p>
      <w:pPr>
        <w:ind w:left="0" w:right="0" w:firstLine="560"/>
        <w:spacing w:before="450" w:after="450" w:line="312" w:lineRule="auto"/>
      </w:pPr>
      <w:r>
        <w:rPr>
          <w:rFonts w:ascii="宋体" w:hAnsi="宋体" w:eastAsia="宋体" w:cs="宋体"/>
          <w:color w:val="000"/>
          <w:sz w:val="28"/>
          <w:szCs w:val="28"/>
        </w:rPr>
        <w:t xml:space="preserve">流程图是解释、说明复杂影响机制的有力工具之一，已经在生物学、化学等学科中得到广泛的应用。流程图与现行一般教材中常见的单一图形不同，有许多单一图形所不具有的优点。除上述优点外，采用流程图以流程形式表现经济变量之间的作用机制和方向，可以降低阅读者对数学推导过程的畏难心理。在完整展示整个经济模型后，可以将经济变量之间的直接、间接作用机制分解开来，逐个进行说明。</w:t>
      </w:r>
    </w:p>
    <w:p>
      <w:pPr>
        <w:ind w:left="0" w:right="0" w:firstLine="560"/>
        <w:spacing w:before="450" w:after="450" w:line="312" w:lineRule="auto"/>
      </w:pPr>
      <w:r>
        <w:rPr>
          <w:rFonts w:ascii="宋体" w:hAnsi="宋体" w:eastAsia="宋体" w:cs="宋体"/>
          <w:color w:val="000"/>
          <w:sz w:val="28"/>
          <w:szCs w:val="28"/>
        </w:rPr>
        <w:t xml:space="preserve">(二)、比较静态分析</w:t>
      </w:r>
    </w:p>
    <w:p>
      <w:pPr>
        <w:ind w:left="0" w:right="0" w:firstLine="560"/>
        <w:spacing w:before="450" w:after="450" w:line="312" w:lineRule="auto"/>
      </w:pPr>
      <w:r>
        <w:rPr>
          <w:rFonts w:ascii="宋体" w:hAnsi="宋体" w:eastAsia="宋体" w:cs="宋体"/>
          <w:color w:val="000"/>
          <w:sz w:val="28"/>
          <w:szCs w:val="28"/>
        </w:rPr>
        <w:t xml:space="preserve">经济学动态模型分析中一般涉及均衡(或稳态)的变化及向均衡移动时的动态调整的内容。前一个问题的研究难度低于后一个问题，也与现行教学材料的内容更为接近，容易被学生接受。经济学动态模型的均衡或稳态分析时，可以将不同时期的同一变量视为常数，如动态优化后消费的Euler方程中可能包括同期消费、滞后的消费和未来(预期)的消费，在求解均衡和稳态时可视为同一值进行加减运算。所以求解均衡问题转化为求解多元的方程问题。如果所需转化的模型涉及的变量略多，如模型中包括6-7 个变量时，还可以通过代入法减少变量。</w:t>
      </w:r>
    </w:p>
    <w:p>
      <w:pPr>
        <w:ind w:left="0" w:right="0" w:firstLine="560"/>
        <w:spacing w:before="450" w:after="450" w:line="312" w:lineRule="auto"/>
      </w:pPr>
      <w:r>
        <w:rPr>
          <w:rFonts w:ascii="宋体" w:hAnsi="宋体" w:eastAsia="宋体" w:cs="宋体"/>
          <w:color w:val="000"/>
          <w:sz w:val="28"/>
          <w:szCs w:val="28"/>
        </w:rPr>
        <w:t xml:space="preserve">(三)、动态模拟展示</w:t>
      </w:r>
    </w:p>
    <w:p>
      <w:pPr>
        <w:ind w:left="0" w:right="0" w:firstLine="560"/>
        <w:spacing w:before="450" w:after="450" w:line="312" w:lineRule="auto"/>
      </w:pPr>
      <w:r>
        <w:rPr>
          <w:rFonts w:ascii="宋体" w:hAnsi="宋体" w:eastAsia="宋体" w:cs="宋体"/>
          <w:color w:val="000"/>
          <w:sz w:val="28"/>
          <w:szCs w:val="28"/>
        </w:rPr>
        <w:t xml:space="preserve">经济学动态模型的核心内容是分析从稳态到新稳态过渡或者向稳态收敛的动态特征。研究成果转化时可以采用与原来研究过程不同的方式展现动态调整的过程。如论文研究中可能是在对模型进行对数-线性变换后进行模拟分析，但转化时可以采用与原研究相同的的模拟，也可以直接对原动态模型进行模拟。</w:t>
      </w:r>
    </w:p>
    <w:p>
      <w:pPr>
        <w:ind w:left="0" w:right="0" w:firstLine="560"/>
        <w:spacing w:before="450" w:after="450" w:line="312" w:lineRule="auto"/>
      </w:pPr>
      <w:r>
        <w:rPr>
          <w:rFonts w:ascii="宋体" w:hAnsi="宋体" w:eastAsia="宋体" w:cs="宋体"/>
          <w:color w:val="000"/>
          <w:sz w:val="28"/>
          <w:szCs w:val="28"/>
        </w:rPr>
        <w:t xml:space="preserve">转化后仍用对数-线性模型的模拟，便于与原论文中的研究结果进行比较，并可以增加学生的自信。但缺点在于模型的对数-线性变换需要一些繁琐的数学推导过程，可能是增加学生的学习负担。直接采用动态模型进行模拟减少了对模型进行对数-线性变化的工作压力，也更为直观，因此容易被学生授受。但不便于与原论文的研究结果进行比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国内西方经济学教学材料一般过于注重理论说明，缺乏理论检验与应用的内容，特别依据中国实际数据的检验与对中国实际经济问题的应用。</w:t>
      </w:r>
    </w:p>
    <w:p>
      <w:pPr>
        <w:ind w:left="0" w:right="0" w:firstLine="560"/>
        <w:spacing w:before="450" w:after="450" w:line="312" w:lineRule="auto"/>
      </w:pPr>
      <w:r>
        <w:rPr>
          <w:rFonts w:ascii="宋体" w:hAnsi="宋体" w:eastAsia="宋体" w:cs="宋体"/>
          <w:color w:val="000"/>
          <w:sz w:val="28"/>
          <w:szCs w:val="28"/>
        </w:rPr>
        <w:t xml:space="preserve">现在西方经济学研究中使用的分析工具较为复杂，但可以通过流程展示法、模型简化法、模型模拟法等方法，将较前沿的经济学研究成果转化为本科低年级学生可授受的教学材料，达到向学生介绍较新的理论知识、研究成果、研究动向的教学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2024-10-18T14:16:47+08:00</dcterms:created>
  <dcterms:modified xsi:type="dcterms:W3CDTF">2024-10-18T14:16:47+08:00</dcterms:modified>
</cp:coreProperties>
</file>

<file path=docProps/custom.xml><?xml version="1.0" encoding="utf-8"?>
<Properties xmlns="http://schemas.openxmlformats.org/officeDocument/2006/custom-properties" xmlns:vt="http://schemas.openxmlformats.org/officeDocument/2006/docPropsVTypes"/>
</file>