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浅析税收代位实现应注意的问题</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浅析税收代位实现应注意的问题 浅析税收代位实现应注意的问题浅析税收代位实现应注意的问题 文章来源自教育网美国着名法学家霍姆斯曾说过税收是文明的对价。结合税收的相关定义可知,税收让渡的对价其实质系公共产品服务价格的给付,即税收系以国家为主体的...</w:t>
      </w:r>
    </w:p>
    <w:p>
      <w:pPr>
        <w:ind w:left="0" w:right="0" w:firstLine="560"/>
        <w:spacing w:before="450" w:after="450" w:line="312" w:lineRule="auto"/>
      </w:pPr>
      <w:r>
        <w:rPr>
          <w:rFonts w:ascii="宋体" w:hAnsi="宋体" w:eastAsia="宋体" w:cs="宋体"/>
          <w:color w:val="000"/>
          <w:sz w:val="28"/>
          <w:szCs w:val="28"/>
        </w:rPr>
        <w:t xml:space="preserve">浅析税收代位实现应注意的问题 浅析税收代位实现应注意的问题浅析税收代位实现应注意的问题 文章来源自教育网</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2、付琛瑜:纳税人权利及其理论依据,载于《河南财政税务高等专科学校学报》2024年06期;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3、张渊:税收代位权及其实施问题研究,载于《四川大学》2024年;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4、伍丽萍、周军霞:税收代位权的必要性与危险性,载于《审计与理财》2024年第11期;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5、黄倩:论税收代位权适用的限制——从纳税人权利维护角度,载于《湖北广播电视大学学报》2024年04期;</w:t>
      </w:r>
    </w:p>
    <w:p>
      <w:pPr>
        <w:ind w:left="0" w:right="0" w:firstLine="560"/>
        <w:spacing w:before="450" w:after="450" w:line="312" w:lineRule="auto"/>
      </w:pPr>
      <w:r>
        <w:rPr>
          <w:rFonts w:ascii="宋体" w:hAnsi="宋体" w:eastAsia="宋体" w:cs="宋体"/>
          <w:color w:val="000"/>
          <w:sz w:val="28"/>
          <w:szCs w:val="28"/>
        </w:rPr>
        <w:t xml:space="preserve">6、2024年全国注册税务师职业资格教材税法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2024-11-06T07:27:17+08:00</dcterms:created>
  <dcterms:modified xsi:type="dcterms:W3CDTF">2024-11-06T07:27:17+08:00</dcterms:modified>
</cp:coreProperties>
</file>

<file path=docProps/custom.xml><?xml version="1.0" encoding="utf-8"?>
<Properties xmlns="http://schemas.openxmlformats.org/officeDocument/2006/custom-properties" xmlns:vt="http://schemas.openxmlformats.org/officeDocument/2006/docPropsVTypes"/>
</file>